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50D" w:rsidRPr="0048550D" w:rsidRDefault="0048550D" w:rsidP="0048550D">
      <w:pPr>
        <w:pStyle w:val="a3"/>
        <w:jc w:val="center"/>
        <w:rPr>
          <w:rFonts w:ascii="Times New Roman" w:hAnsi="Times New Roman" w:cs="Times New Roman"/>
          <w:b/>
          <w:sz w:val="24"/>
          <w:szCs w:val="24"/>
          <w:lang w:val="uk-UA"/>
        </w:rPr>
      </w:pPr>
      <w:r w:rsidRPr="0048550D">
        <w:rPr>
          <w:rFonts w:ascii="Times New Roman" w:hAnsi="Times New Roman" w:cs="Times New Roman"/>
          <w:b/>
          <w:noProof/>
          <w:sz w:val="24"/>
          <w:szCs w:val="24"/>
        </w:rPr>
        <w:drawing>
          <wp:inline distT="0" distB="0" distL="0" distR="0">
            <wp:extent cx="417195" cy="60642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17195" cy="606425"/>
                    </a:xfrm>
                    <a:prstGeom prst="rect">
                      <a:avLst/>
                    </a:prstGeom>
                    <a:noFill/>
                    <a:ln w="9525">
                      <a:noFill/>
                      <a:miter lim="800000"/>
                      <a:headEnd/>
                      <a:tailEnd/>
                    </a:ln>
                  </pic:spPr>
                </pic:pic>
              </a:graphicData>
            </a:graphic>
          </wp:inline>
        </w:drawing>
      </w:r>
    </w:p>
    <w:p w:rsidR="0048550D" w:rsidRPr="00B45A91" w:rsidRDefault="0048550D" w:rsidP="0048550D">
      <w:pPr>
        <w:pStyle w:val="a3"/>
        <w:jc w:val="center"/>
        <w:rPr>
          <w:rFonts w:ascii="Times New Roman" w:hAnsi="Times New Roman" w:cs="Times New Roman"/>
          <w:b/>
          <w:sz w:val="28"/>
          <w:szCs w:val="28"/>
          <w:lang w:val="uk-UA"/>
        </w:rPr>
      </w:pPr>
      <w:r w:rsidRPr="00B45A91">
        <w:rPr>
          <w:rFonts w:ascii="Times New Roman" w:hAnsi="Times New Roman" w:cs="Times New Roman"/>
          <w:b/>
          <w:sz w:val="28"/>
          <w:szCs w:val="28"/>
        </w:rPr>
        <w:t>У К Р А Ї Н А</w:t>
      </w:r>
    </w:p>
    <w:p w:rsidR="0048550D" w:rsidRPr="00B45A91" w:rsidRDefault="0048550D" w:rsidP="0048550D">
      <w:pPr>
        <w:pStyle w:val="a3"/>
        <w:jc w:val="center"/>
        <w:rPr>
          <w:rFonts w:ascii="Times New Roman" w:hAnsi="Times New Roman" w:cs="Times New Roman"/>
          <w:b/>
          <w:sz w:val="28"/>
          <w:szCs w:val="28"/>
          <w:lang w:val="uk-UA"/>
        </w:rPr>
      </w:pPr>
    </w:p>
    <w:p w:rsidR="0048550D" w:rsidRPr="00B45A91" w:rsidRDefault="0048550D" w:rsidP="0048550D">
      <w:pPr>
        <w:pStyle w:val="a3"/>
        <w:jc w:val="center"/>
        <w:rPr>
          <w:rFonts w:ascii="Times New Roman" w:hAnsi="Times New Roman" w:cs="Times New Roman"/>
          <w:b/>
          <w:sz w:val="28"/>
          <w:szCs w:val="28"/>
        </w:rPr>
      </w:pPr>
      <w:r w:rsidRPr="00B45A91">
        <w:rPr>
          <w:rFonts w:ascii="Times New Roman" w:hAnsi="Times New Roman" w:cs="Times New Roman"/>
          <w:b/>
          <w:sz w:val="28"/>
          <w:szCs w:val="28"/>
        </w:rPr>
        <w:t>Ш У Б К І В С Ь К А С І Л Ь С Ь К А  Р А Д А</w:t>
      </w:r>
    </w:p>
    <w:p w:rsidR="0048550D" w:rsidRPr="006E72BB" w:rsidRDefault="0048550D" w:rsidP="006E72BB">
      <w:pPr>
        <w:pStyle w:val="a3"/>
        <w:jc w:val="center"/>
        <w:rPr>
          <w:rFonts w:ascii="Times New Roman" w:hAnsi="Times New Roman" w:cs="Times New Roman"/>
          <w:b/>
          <w:sz w:val="28"/>
          <w:szCs w:val="28"/>
        </w:rPr>
      </w:pPr>
      <w:r w:rsidRPr="00B45A91">
        <w:rPr>
          <w:rFonts w:ascii="Times New Roman" w:hAnsi="Times New Roman" w:cs="Times New Roman"/>
          <w:b/>
          <w:sz w:val="28"/>
          <w:szCs w:val="28"/>
          <w:lang w:val="uk-UA"/>
        </w:rPr>
        <w:t>РІВНЕНСЬКОГО РАЙОНУ РІВНЕНСЬКОЇ ОБЛАСТІ</w:t>
      </w:r>
    </w:p>
    <w:p w:rsidR="00223375" w:rsidRPr="00B45A91" w:rsidRDefault="0048550D" w:rsidP="0048550D">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ВИКОНАВЧИЙ КОМІТЕТ</w:t>
      </w:r>
    </w:p>
    <w:p w:rsidR="0048550D" w:rsidRPr="00BF2D13" w:rsidRDefault="0048550D" w:rsidP="00BF2D13">
      <w:pPr>
        <w:jc w:val="center"/>
        <w:rPr>
          <w:rFonts w:ascii="Times New Roman" w:hAnsi="Times New Roman" w:cs="Times New Roman"/>
          <w:b/>
          <w:sz w:val="28"/>
          <w:szCs w:val="28"/>
          <w:lang w:val="uk-UA"/>
        </w:rPr>
      </w:pPr>
      <w:r w:rsidRPr="00B45A91">
        <w:rPr>
          <w:rFonts w:ascii="Times New Roman" w:hAnsi="Times New Roman" w:cs="Times New Roman"/>
          <w:b/>
          <w:sz w:val="28"/>
          <w:szCs w:val="28"/>
          <w:lang w:val="uk-UA"/>
        </w:rPr>
        <w:t>РІШЕННЯ</w:t>
      </w:r>
    </w:p>
    <w:p w:rsidR="00D432F4" w:rsidRPr="00FA3CCF" w:rsidRDefault="006B16EC" w:rsidP="00333B14">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645CD">
        <w:rPr>
          <w:rFonts w:ascii="Times New Roman" w:hAnsi="Times New Roman" w:cs="Times New Roman"/>
          <w:sz w:val="28"/>
          <w:szCs w:val="28"/>
          <w:lang w:val="uk-UA"/>
        </w:rPr>
        <w:t>03.11</w:t>
      </w:r>
      <w:r w:rsidR="006E72BB">
        <w:rPr>
          <w:rFonts w:ascii="Times New Roman" w:hAnsi="Times New Roman" w:cs="Times New Roman"/>
          <w:sz w:val="28"/>
          <w:szCs w:val="28"/>
          <w:lang w:val="uk-UA"/>
        </w:rPr>
        <w:t>.</w:t>
      </w:r>
      <w:r w:rsidR="00D72D91">
        <w:rPr>
          <w:rFonts w:ascii="Times New Roman" w:hAnsi="Times New Roman" w:cs="Times New Roman"/>
          <w:sz w:val="28"/>
          <w:szCs w:val="28"/>
          <w:lang w:val="uk-UA"/>
        </w:rPr>
        <w:t>2017</w:t>
      </w:r>
      <w:r w:rsidR="0048550D" w:rsidRPr="00C82B4F">
        <w:rPr>
          <w:rFonts w:ascii="Times New Roman" w:hAnsi="Times New Roman" w:cs="Times New Roman"/>
          <w:sz w:val="28"/>
          <w:szCs w:val="28"/>
          <w:lang w:val="uk-UA"/>
        </w:rPr>
        <w:t xml:space="preserve"> року                                            </w:t>
      </w:r>
      <w:r w:rsidR="00D432F4">
        <w:rPr>
          <w:rFonts w:ascii="Times New Roman" w:hAnsi="Times New Roman" w:cs="Times New Roman"/>
          <w:sz w:val="28"/>
          <w:szCs w:val="28"/>
          <w:lang w:val="uk-UA"/>
        </w:rPr>
        <w:t xml:space="preserve">              </w:t>
      </w:r>
      <w:r w:rsidR="00B30478">
        <w:rPr>
          <w:rFonts w:ascii="Times New Roman" w:hAnsi="Times New Roman" w:cs="Times New Roman"/>
          <w:sz w:val="28"/>
          <w:szCs w:val="28"/>
          <w:lang w:val="uk-UA"/>
        </w:rPr>
        <w:t xml:space="preserve">                           </w:t>
      </w:r>
      <w:r w:rsidR="00D432F4">
        <w:rPr>
          <w:rFonts w:ascii="Times New Roman" w:hAnsi="Times New Roman" w:cs="Times New Roman"/>
          <w:sz w:val="28"/>
          <w:szCs w:val="28"/>
          <w:lang w:val="uk-UA"/>
        </w:rPr>
        <w:t xml:space="preserve">  </w:t>
      </w:r>
      <w:r w:rsidR="005B121B">
        <w:rPr>
          <w:rFonts w:ascii="Times New Roman" w:hAnsi="Times New Roman" w:cs="Times New Roman"/>
          <w:sz w:val="28"/>
          <w:szCs w:val="28"/>
          <w:lang w:val="uk-UA"/>
        </w:rPr>
        <w:t xml:space="preserve"> </w:t>
      </w:r>
      <w:r w:rsidR="0048550D" w:rsidRPr="00C82B4F">
        <w:rPr>
          <w:rFonts w:ascii="Times New Roman" w:hAnsi="Times New Roman" w:cs="Times New Roman"/>
          <w:sz w:val="28"/>
          <w:szCs w:val="28"/>
          <w:lang w:val="uk-UA"/>
        </w:rPr>
        <w:t>№</w:t>
      </w:r>
      <w:r w:rsidR="00F645CD">
        <w:rPr>
          <w:rFonts w:ascii="Times New Roman" w:hAnsi="Times New Roman" w:cs="Times New Roman"/>
          <w:sz w:val="28"/>
          <w:szCs w:val="28"/>
          <w:lang w:val="uk-UA"/>
        </w:rPr>
        <w:t xml:space="preserve"> 80</w:t>
      </w:r>
    </w:p>
    <w:p w:rsidR="00E6308B" w:rsidRDefault="00ED1843" w:rsidP="00C06F7F">
      <w:pPr>
        <w:pStyle w:val="a3"/>
        <w:ind w:firstLine="708"/>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w:t>
      </w:r>
      <w:r w:rsidR="00C06F7F">
        <w:rPr>
          <w:rFonts w:ascii="Times New Roman" w:hAnsi="Times New Roman" w:cs="Times New Roman"/>
          <w:b/>
          <w:sz w:val="28"/>
          <w:szCs w:val="28"/>
          <w:lang w:val="uk-UA"/>
        </w:rPr>
        <w:t>стан виконання делегованих</w:t>
      </w:r>
    </w:p>
    <w:p w:rsidR="00C06F7F" w:rsidRDefault="00C06F7F" w:rsidP="00C06F7F">
      <w:pPr>
        <w:pStyle w:val="a3"/>
        <w:ind w:firstLine="708"/>
        <w:rPr>
          <w:rFonts w:ascii="Times New Roman" w:hAnsi="Times New Roman" w:cs="Times New Roman"/>
          <w:b/>
          <w:sz w:val="28"/>
          <w:szCs w:val="28"/>
          <w:lang w:val="uk-UA"/>
        </w:rPr>
      </w:pPr>
      <w:r>
        <w:rPr>
          <w:rFonts w:ascii="Times New Roman" w:hAnsi="Times New Roman" w:cs="Times New Roman"/>
          <w:b/>
          <w:sz w:val="28"/>
          <w:szCs w:val="28"/>
          <w:lang w:val="uk-UA"/>
        </w:rPr>
        <w:t>повноважень виконавчим комітетом</w:t>
      </w:r>
    </w:p>
    <w:p w:rsidR="00C06F7F" w:rsidRDefault="00C06F7F" w:rsidP="00C06F7F">
      <w:pPr>
        <w:pStyle w:val="a3"/>
        <w:ind w:firstLine="708"/>
        <w:rPr>
          <w:rFonts w:ascii="Times New Roman" w:hAnsi="Times New Roman" w:cs="Times New Roman"/>
          <w:b/>
          <w:sz w:val="28"/>
          <w:szCs w:val="28"/>
          <w:lang w:val="uk-UA"/>
        </w:rPr>
      </w:pPr>
      <w:r>
        <w:rPr>
          <w:rFonts w:ascii="Times New Roman" w:hAnsi="Times New Roman" w:cs="Times New Roman"/>
          <w:b/>
          <w:sz w:val="28"/>
          <w:szCs w:val="28"/>
          <w:lang w:val="uk-UA"/>
        </w:rPr>
        <w:t>Шубківської сільської ради</w:t>
      </w:r>
    </w:p>
    <w:p w:rsidR="00C06F7F" w:rsidRPr="00FA3CCF" w:rsidRDefault="00C06F7F" w:rsidP="00C06F7F">
      <w:pPr>
        <w:pStyle w:val="a3"/>
        <w:ind w:firstLine="708"/>
        <w:rPr>
          <w:rFonts w:ascii="Times New Roman" w:hAnsi="Times New Roman" w:cs="Times New Roman"/>
          <w:b/>
          <w:sz w:val="28"/>
          <w:szCs w:val="28"/>
          <w:lang w:val="uk-UA"/>
        </w:rPr>
      </w:pPr>
    </w:p>
    <w:p w:rsidR="00FA3CCF" w:rsidRPr="00D01B17" w:rsidRDefault="00C06F7F" w:rsidP="00D01B17">
      <w:pPr>
        <w:pStyle w:val="a3"/>
        <w:ind w:firstLine="708"/>
        <w:jc w:val="both"/>
        <w:rPr>
          <w:rFonts w:ascii="Times New Roman" w:hAnsi="Times New Roman" w:cs="Times New Roman"/>
          <w:sz w:val="28"/>
          <w:szCs w:val="28"/>
          <w:lang w:val="uk-UA"/>
        </w:rPr>
      </w:pPr>
      <w:r w:rsidRPr="00D01B17">
        <w:rPr>
          <w:rFonts w:ascii="Times New Roman" w:hAnsi="Times New Roman" w:cs="Times New Roman"/>
          <w:sz w:val="28"/>
          <w:szCs w:val="28"/>
          <w:lang w:val="uk-UA"/>
        </w:rPr>
        <w:t xml:space="preserve">Враховуючи </w:t>
      </w:r>
      <w:r w:rsidR="00922407">
        <w:rPr>
          <w:rFonts w:ascii="Times New Roman" w:hAnsi="Times New Roman" w:cs="Times New Roman"/>
          <w:sz w:val="28"/>
          <w:szCs w:val="28"/>
          <w:lang w:val="uk-UA"/>
        </w:rPr>
        <w:t>стан</w:t>
      </w:r>
      <w:r w:rsidRPr="00D01B17">
        <w:rPr>
          <w:rFonts w:ascii="Times New Roman" w:hAnsi="Times New Roman" w:cs="Times New Roman"/>
          <w:sz w:val="28"/>
          <w:szCs w:val="28"/>
          <w:lang w:val="uk-UA"/>
        </w:rPr>
        <w:t xml:space="preserve"> виконання делегованих повноважень органів виконавчої влади виконавчим комітетом Шубківської сільської ради щодо забезпечення інтересів громадян </w:t>
      </w:r>
      <w:r w:rsidR="00C7282E" w:rsidRPr="00D01B17">
        <w:rPr>
          <w:rFonts w:ascii="Times New Roman" w:hAnsi="Times New Roman" w:cs="Times New Roman"/>
          <w:sz w:val="28"/>
          <w:szCs w:val="28"/>
          <w:lang w:val="uk-UA"/>
        </w:rPr>
        <w:t xml:space="preserve">та керуючись </w:t>
      </w:r>
      <w:r w:rsidR="009B3B74" w:rsidRPr="00D01B17">
        <w:rPr>
          <w:rFonts w:ascii="Times New Roman" w:hAnsi="Times New Roman" w:cs="Times New Roman"/>
          <w:sz w:val="28"/>
          <w:szCs w:val="28"/>
          <w:lang w:val="uk-UA"/>
        </w:rPr>
        <w:t>З</w:t>
      </w:r>
      <w:r w:rsidR="00D06A33">
        <w:rPr>
          <w:rFonts w:ascii="Times New Roman" w:hAnsi="Times New Roman" w:cs="Times New Roman"/>
          <w:sz w:val="28"/>
          <w:szCs w:val="28"/>
          <w:lang w:val="uk-UA"/>
        </w:rPr>
        <w:t>аконом</w:t>
      </w:r>
      <w:r w:rsidR="00FA3CCF" w:rsidRPr="00D01B17">
        <w:rPr>
          <w:rFonts w:ascii="Times New Roman" w:hAnsi="Times New Roman" w:cs="Times New Roman"/>
          <w:sz w:val="28"/>
          <w:szCs w:val="28"/>
          <w:lang w:val="uk-UA"/>
        </w:rPr>
        <w:t xml:space="preserve"> України «Про місцеве самоврядування в Україні» виконавчий комітет</w:t>
      </w:r>
      <w:r w:rsidR="00614325" w:rsidRPr="00D01B17">
        <w:rPr>
          <w:rFonts w:ascii="Times New Roman" w:hAnsi="Times New Roman" w:cs="Times New Roman"/>
          <w:sz w:val="28"/>
          <w:szCs w:val="28"/>
          <w:lang w:val="uk-UA"/>
        </w:rPr>
        <w:t xml:space="preserve"> Шубківської сільської ради</w:t>
      </w:r>
      <w:r w:rsidR="00FA3CCF" w:rsidRPr="00D01B17">
        <w:rPr>
          <w:rFonts w:ascii="Times New Roman" w:hAnsi="Times New Roman" w:cs="Times New Roman"/>
          <w:sz w:val="28"/>
          <w:szCs w:val="28"/>
          <w:lang w:val="uk-UA"/>
        </w:rPr>
        <w:t xml:space="preserve"> </w:t>
      </w:r>
    </w:p>
    <w:p w:rsidR="0048550D" w:rsidRDefault="004C090D" w:rsidP="00FA3CCF">
      <w:pPr>
        <w:pStyle w:val="a3"/>
        <w:jc w:val="center"/>
        <w:rPr>
          <w:rFonts w:ascii="Times New Roman" w:hAnsi="Times New Roman" w:cs="Times New Roman"/>
          <w:b/>
          <w:sz w:val="36"/>
          <w:szCs w:val="36"/>
          <w:lang w:val="uk-UA"/>
        </w:rPr>
      </w:pPr>
      <w:r w:rsidRPr="00FA3CCF">
        <w:rPr>
          <w:rFonts w:ascii="Times New Roman" w:hAnsi="Times New Roman" w:cs="Times New Roman"/>
          <w:b/>
          <w:sz w:val="36"/>
          <w:szCs w:val="36"/>
          <w:lang w:val="uk-UA"/>
        </w:rPr>
        <w:t>вирішив:</w:t>
      </w:r>
    </w:p>
    <w:p w:rsidR="00AA4275" w:rsidRDefault="00922407" w:rsidP="003E2F1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Постійно</w:t>
      </w:r>
      <w:r w:rsidR="00AA4275">
        <w:rPr>
          <w:rFonts w:ascii="Times New Roman" w:hAnsi="Times New Roman" w:cs="Times New Roman"/>
          <w:sz w:val="28"/>
          <w:szCs w:val="28"/>
          <w:lang w:val="uk-UA"/>
        </w:rPr>
        <w:t xml:space="preserve"> на засіданнях виконавчого комітету заслуховувати питання щодо стану виконання делегованих повноважень</w:t>
      </w:r>
      <w:r w:rsidR="00D06A33">
        <w:rPr>
          <w:rFonts w:ascii="Times New Roman" w:hAnsi="Times New Roman" w:cs="Times New Roman"/>
          <w:sz w:val="28"/>
          <w:szCs w:val="28"/>
          <w:lang w:val="uk-UA"/>
        </w:rPr>
        <w:t xml:space="preserve"> виконавчим комітетом</w:t>
      </w:r>
      <w:r w:rsidR="00AA4275">
        <w:rPr>
          <w:rFonts w:ascii="Times New Roman" w:hAnsi="Times New Roman" w:cs="Times New Roman"/>
          <w:sz w:val="28"/>
          <w:szCs w:val="28"/>
          <w:lang w:val="uk-UA"/>
        </w:rPr>
        <w:t xml:space="preserve"> згідно Закону України «Про місцеве самоврядування в Україні».</w:t>
      </w:r>
    </w:p>
    <w:p w:rsidR="003D0B9C" w:rsidRDefault="00AA4275" w:rsidP="003E2F1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Поси</w:t>
      </w:r>
      <w:r w:rsidR="003D0B9C">
        <w:rPr>
          <w:rFonts w:ascii="Times New Roman" w:hAnsi="Times New Roman" w:cs="Times New Roman"/>
          <w:sz w:val="28"/>
          <w:szCs w:val="28"/>
          <w:lang w:val="uk-UA"/>
        </w:rPr>
        <w:t>лити контроль за діяльністю к</w:t>
      </w:r>
      <w:r w:rsidR="00922407">
        <w:rPr>
          <w:rFonts w:ascii="Times New Roman" w:hAnsi="Times New Roman" w:cs="Times New Roman"/>
          <w:sz w:val="28"/>
          <w:szCs w:val="28"/>
          <w:lang w:val="uk-UA"/>
        </w:rPr>
        <w:t>омісій</w:t>
      </w:r>
      <w:r w:rsidR="003D0B9C">
        <w:rPr>
          <w:rFonts w:ascii="Times New Roman" w:hAnsi="Times New Roman" w:cs="Times New Roman"/>
          <w:sz w:val="28"/>
          <w:szCs w:val="28"/>
          <w:lang w:val="uk-UA"/>
        </w:rPr>
        <w:t xml:space="preserve"> при виконавчому комітеті сільської ради.</w:t>
      </w:r>
    </w:p>
    <w:p w:rsidR="005E01EA" w:rsidRDefault="003D0B9C" w:rsidP="003E2F1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Покращити роботу апарату сільської ради щодо дотримання вимог Закону України «Про звернення громадян», приділивши особливу увагу зверненням до центральних органів влади.</w:t>
      </w:r>
    </w:p>
    <w:p w:rsidR="003E2F13" w:rsidRPr="009B3B74" w:rsidRDefault="003E2F13" w:rsidP="003E2F13">
      <w:pPr>
        <w:pStyle w:val="a3"/>
        <w:numPr>
          <w:ilvl w:val="0"/>
          <w:numId w:val="2"/>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Контроль за виконанням даного рішення </w:t>
      </w:r>
      <w:r w:rsidR="00071AFE">
        <w:rPr>
          <w:rFonts w:ascii="Times New Roman" w:hAnsi="Times New Roman" w:cs="Times New Roman"/>
          <w:sz w:val="28"/>
          <w:szCs w:val="28"/>
          <w:lang w:val="uk-UA"/>
        </w:rPr>
        <w:t>залишаю за собою.</w:t>
      </w:r>
    </w:p>
    <w:p w:rsidR="00AF40E4" w:rsidRDefault="00AF40E4" w:rsidP="005B121B">
      <w:pPr>
        <w:rPr>
          <w:rFonts w:ascii="Times New Roman" w:hAnsi="Times New Roman" w:cs="Times New Roman"/>
          <w:sz w:val="28"/>
          <w:szCs w:val="28"/>
          <w:lang w:val="uk-UA"/>
        </w:rPr>
      </w:pPr>
    </w:p>
    <w:p w:rsidR="00612705" w:rsidRPr="005B121B" w:rsidRDefault="00612705" w:rsidP="005B121B">
      <w:pPr>
        <w:rPr>
          <w:rFonts w:ascii="Times New Roman" w:hAnsi="Times New Roman" w:cs="Times New Roman"/>
          <w:sz w:val="28"/>
          <w:szCs w:val="28"/>
          <w:lang w:val="uk-UA"/>
        </w:rPr>
      </w:pPr>
    </w:p>
    <w:p w:rsidR="0048550D" w:rsidRDefault="00617C67" w:rsidP="0048550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D1843">
        <w:rPr>
          <w:rFonts w:ascii="Times New Roman" w:hAnsi="Times New Roman" w:cs="Times New Roman"/>
          <w:sz w:val="28"/>
          <w:szCs w:val="28"/>
          <w:lang w:val="uk-UA"/>
        </w:rPr>
        <w:t xml:space="preserve">Сільський голова </w:t>
      </w:r>
      <w:r w:rsidR="00ED1843">
        <w:rPr>
          <w:rFonts w:ascii="Times New Roman" w:hAnsi="Times New Roman" w:cs="Times New Roman"/>
          <w:sz w:val="28"/>
          <w:szCs w:val="28"/>
          <w:lang w:val="uk-UA"/>
        </w:rPr>
        <w:tab/>
      </w:r>
      <w:r w:rsidR="00ED1843">
        <w:rPr>
          <w:rFonts w:ascii="Times New Roman" w:hAnsi="Times New Roman" w:cs="Times New Roman"/>
          <w:sz w:val="28"/>
          <w:szCs w:val="28"/>
          <w:lang w:val="uk-UA"/>
        </w:rPr>
        <w:tab/>
      </w:r>
      <w:r w:rsidR="00ED1843">
        <w:rPr>
          <w:rFonts w:ascii="Times New Roman" w:hAnsi="Times New Roman" w:cs="Times New Roman"/>
          <w:sz w:val="28"/>
          <w:szCs w:val="28"/>
          <w:lang w:val="uk-UA"/>
        </w:rPr>
        <w:tab/>
      </w:r>
      <w:r w:rsidR="00ED1843">
        <w:rPr>
          <w:rFonts w:ascii="Times New Roman" w:hAnsi="Times New Roman" w:cs="Times New Roman"/>
          <w:sz w:val="28"/>
          <w:szCs w:val="28"/>
          <w:lang w:val="uk-UA"/>
        </w:rPr>
        <w:tab/>
      </w:r>
      <w:r w:rsidR="00ED1843">
        <w:rPr>
          <w:rFonts w:ascii="Times New Roman" w:hAnsi="Times New Roman" w:cs="Times New Roman"/>
          <w:sz w:val="28"/>
          <w:szCs w:val="28"/>
          <w:lang w:val="uk-UA"/>
        </w:rPr>
        <w:tab/>
      </w:r>
      <w:r w:rsidR="00ED1843">
        <w:rPr>
          <w:rFonts w:ascii="Times New Roman" w:hAnsi="Times New Roman" w:cs="Times New Roman"/>
          <w:sz w:val="28"/>
          <w:szCs w:val="28"/>
          <w:lang w:val="uk-UA"/>
        </w:rPr>
        <w:tab/>
      </w:r>
      <w:r w:rsidR="00ED184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ED1843">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ED1843">
        <w:rPr>
          <w:rFonts w:ascii="Times New Roman" w:hAnsi="Times New Roman" w:cs="Times New Roman"/>
          <w:sz w:val="28"/>
          <w:szCs w:val="28"/>
          <w:lang w:val="uk-UA"/>
        </w:rPr>
        <w:t>О.</w:t>
      </w:r>
      <w:r w:rsidR="00F62BD5">
        <w:rPr>
          <w:rFonts w:ascii="Times New Roman" w:hAnsi="Times New Roman" w:cs="Times New Roman"/>
          <w:sz w:val="28"/>
          <w:szCs w:val="28"/>
          <w:lang w:val="uk-UA"/>
        </w:rPr>
        <w:t xml:space="preserve"> </w:t>
      </w:r>
      <w:r w:rsidR="00ED1843">
        <w:rPr>
          <w:rFonts w:ascii="Times New Roman" w:hAnsi="Times New Roman" w:cs="Times New Roman"/>
          <w:sz w:val="28"/>
          <w:szCs w:val="28"/>
          <w:lang w:val="uk-UA"/>
        </w:rPr>
        <w:t>Іолтух</w:t>
      </w:r>
    </w:p>
    <w:p w:rsidR="00BD12EC" w:rsidRDefault="00BD12EC" w:rsidP="0048550D">
      <w:pPr>
        <w:rPr>
          <w:rFonts w:ascii="Times New Roman" w:hAnsi="Times New Roman" w:cs="Times New Roman"/>
          <w:sz w:val="28"/>
          <w:szCs w:val="28"/>
          <w:lang w:val="uk-UA"/>
        </w:rPr>
      </w:pPr>
    </w:p>
    <w:p w:rsidR="00BD12EC" w:rsidRDefault="00BD12EC" w:rsidP="0048550D">
      <w:pPr>
        <w:rPr>
          <w:rFonts w:ascii="Times New Roman" w:hAnsi="Times New Roman" w:cs="Times New Roman"/>
          <w:sz w:val="28"/>
          <w:szCs w:val="28"/>
          <w:lang w:val="uk-UA"/>
        </w:rPr>
      </w:pPr>
    </w:p>
    <w:p w:rsidR="00BD12EC" w:rsidRDefault="00BD12EC" w:rsidP="0048550D">
      <w:pPr>
        <w:rPr>
          <w:rFonts w:ascii="Times New Roman" w:hAnsi="Times New Roman" w:cs="Times New Roman"/>
          <w:sz w:val="28"/>
          <w:szCs w:val="28"/>
          <w:lang w:val="uk-UA"/>
        </w:rPr>
      </w:pPr>
    </w:p>
    <w:p w:rsidR="00BD12EC" w:rsidRDefault="00BD12EC" w:rsidP="0048550D">
      <w:pPr>
        <w:rPr>
          <w:rFonts w:ascii="Times New Roman" w:hAnsi="Times New Roman" w:cs="Times New Roman"/>
          <w:sz w:val="28"/>
          <w:szCs w:val="28"/>
          <w:lang w:val="uk-UA"/>
        </w:rPr>
      </w:pPr>
    </w:p>
    <w:p w:rsidR="00BD12EC" w:rsidRDefault="00BD12EC" w:rsidP="0048550D">
      <w:pPr>
        <w:rPr>
          <w:rFonts w:ascii="Times New Roman" w:hAnsi="Times New Roman" w:cs="Times New Roman"/>
          <w:sz w:val="28"/>
          <w:szCs w:val="28"/>
          <w:lang w:val="uk-UA"/>
        </w:rPr>
      </w:pPr>
    </w:p>
    <w:p w:rsidR="00BD12EC" w:rsidRPr="00D06A33" w:rsidRDefault="00BD12EC" w:rsidP="00BD12EC">
      <w:pPr>
        <w:pStyle w:val="rvps2"/>
        <w:shd w:val="clear" w:color="auto" w:fill="FFFFFF"/>
        <w:spacing w:before="0" w:beforeAutospacing="0" w:after="150" w:afterAutospacing="0"/>
        <w:ind w:firstLine="450"/>
        <w:jc w:val="both"/>
        <w:textAlignment w:val="baseline"/>
        <w:rPr>
          <w:b/>
          <w:color w:val="000000"/>
          <w:shd w:val="clear" w:color="auto" w:fill="FFFFFF"/>
          <w:lang w:val="uk-UA"/>
        </w:rPr>
      </w:pPr>
      <w:r w:rsidRPr="00D06A33">
        <w:rPr>
          <w:rStyle w:val="rvts9"/>
          <w:b/>
          <w:bCs/>
          <w:color w:val="000000"/>
          <w:bdr w:val="none" w:sz="0" w:space="0" w:color="auto" w:frame="1"/>
          <w:shd w:val="clear" w:color="auto" w:fill="FFFFFF"/>
          <w:lang w:val="uk-UA"/>
        </w:rPr>
        <w:t>Стаття 27.</w:t>
      </w:r>
      <w:r w:rsidRPr="00D06A33">
        <w:rPr>
          <w:rStyle w:val="rvts9"/>
          <w:b/>
          <w:bCs/>
          <w:color w:val="000000"/>
          <w:bdr w:val="none" w:sz="0" w:space="0" w:color="auto" w:frame="1"/>
          <w:shd w:val="clear" w:color="auto" w:fill="FFFFFF"/>
        </w:rPr>
        <w:t> </w:t>
      </w:r>
      <w:r w:rsidRPr="00D06A33">
        <w:rPr>
          <w:b/>
          <w:color w:val="000000"/>
          <w:shd w:val="clear" w:color="auto" w:fill="FFFFFF"/>
          <w:lang w:val="uk-UA"/>
        </w:rPr>
        <w:t>Повноваження у сфері соціально-економічного і культурного розвитку, планування та обліку</w:t>
      </w:r>
    </w:p>
    <w:p w:rsidR="00BD12EC" w:rsidRPr="00BD12EC" w:rsidRDefault="00BD12EC" w:rsidP="00BD12EC">
      <w:pPr>
        <w:pStyle w:val="rvps2"/>
        <w:shd w:val="clear" w:color="auto" w:fill="FFFFFF"/>
        <w:spacing w:before="0" w:beforeAutospacing="0" w:after="150" w:afterAutospacing="0"/>
        <w:ind w:firstLine="450"/>
        <w:jc w:val="both"/>
        <w:textAlignment w:val="baseline"/>
        <w:rPr>
          <w:color w:val="000000"/>
          <w:lang w:val="uk-UA"/>
        </w:rPr>
      </w:pPr>
      <w:r w:rsidRPr="00BD12EC">
        <w:rPr>
          <w:color w:val="000000"/>
          <w:lang w:val="uk-UA"/>
        </w:rPr>
        <w:t>2)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інші наслідки, підготовка до них висновків і внесення пропозицій до відповідних органів;</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0" w:name="n284"/>
      <w:bookmarkEnd w:id="0"/>
      <w:r w:rsidRPr="00BD12EC">
        <w:rPr>
          <w:color w:val="000000"/>
        </w:rPr>
        <w:t>3) статистичний облік громадян, які постійно або тимчасово проживають на відповідній території;</w:t>
      </w:r>
    </w:p>
    <w:p w:rsidR="00BD12EC" w:rsidRPr="00D06A33" w:rsidRDefault="00BD12EC" w:rsidP="0048550D">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28. </w:t>
      </w:r>
      <w:r w:rsidRPr="00D06A33">
        <w:rPr>
          <w:rFonts w:ascii="Times New Roman" w:hAnsi="Times New Roman" w:cs="Times New Roman"/>
          <w:b/>
          <w:color w:val="000000"/>
          <w:shd w:val="clear" w:color="auto" w:fill="FFFFFF"/>
        </w:rPr>
        <w:t>Повноваження в галузі бюджету, фінансів і цін</w:t>
      </w:r>
    </w:p>
    <w:p w:rsidR="00BD12EC" w:rsidRDefault="00BD12EC" w:rsidP="00BD12EC">
      <w:pPr>
        <w:pStyle w:val="rvps2"/>
        <w:shd w:val="clear" w:color="auto" w:fill="FFFFFF"/>
        <w:spacing w:before="0" w:beforeAutospacing="0" w:after="150" w:afterAutospacing="0"/>
        <w:ind w:firstLine="450"/>
        <w:jc w:val="both"/>
        <w:textAlignment w:val="baseline"/>
        <w:rPr>
          <w:color w:val="000000"/>
        </w:rPr>
      </w:pPr>
      <w:r>
        <w:rPr>
          <w:color w:val="000000"/>
        </w:rPr>
        <w:t>б) делеговані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 w:name="n302"/>
      <w:bookmarkEnd w:id="1"/>
      <w:r>
        <w:rPr>
          <w:color w:val="000000"/>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 w:name="n303"/>
      <w:bookmarkEnd w:id="2"/>
      <w:r>
        <w:rPr>
          <w:color w:val="000000"/>
        </w:rPr>
        <w:t>2) здійснення відповідно до закону контролю за дотриманням цін і тарифів;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3" w:name="n304"/>
      <w:bookmarkEnd w:id="3"/>
      <w:r>
        <w:rPr>
          <w:color w:val="000000"/>
        </w:rPr>
        <w:t>3) сприяння здійсненню інвестиційної діяльності на відповідній території.</w:t>
      </w:r>
    </w:p>
    <w:p w:rsidR="00BD12EC" w:rsidRPr="00D06A33" w:rsidRDefault="00BD12EC" w:rsidP="0048550D">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29. </w:t>
      </w:r>
      <w:r w:rsidRPr="00D06A33">
        <w:rPr>
          <w:rFonts w:ascii="Times New Roman" w:hAnsi="Times New Roman" w:cs="Times New Roman"/>
          <w:b/>
          <w:color w:val="000000"/>
          <w:shd w:val="clear" w:color="auto" w:fill="FFFFFF"/>
        </w:rPr>
        <w:t>Повноваження щодо управління комунальною власністю</w:t>
      </w:r>
    </w:p>
    <w:p w:rsidR="00BD12EC" w:rsidRDefault="00BD12EC" w:rsidP="00BD12EC">
      <w:pPr>
        <w:pStyle w:val="rvps2"/>
        <w:shd w:val="clear" w:color="auto" w:fill="FFFFFF"/>
        <w:spacing w:before="0" w:beforeAutospacing="0" w:after="150" w:afterAutospacing="0"/>
        <w:ind w:firstLine="450"/>
        <w:jc w:val="both"/>
        <w:textAlignment w:val="baseline"/>
        <w:rPr>
          <w:color w:val="000000"/>
        </w:rPr>
      </w:pPr>
      <w:r>
        <w:rPr>
          <w:color w:val="000000"/>
        </w:rPr>
        <w:t>б) делеговане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4" w:name="n314"/>
      <w:bookmarkEnd w:id="4"/>
      <w:r>
        <w:rPr>
          <w:color w:val="000000"/>
        </w:rPr>
        <w:t>погодження в установленому порядку кандидатур для призначення на посаду керівників підприємств, установ та організацій, розташованих на відповідній території, які перебувають у державній власності.</w:t>
      </w:r>
    </w:p>
    <w:p w:rsidR="00BD12EC" w:rsidRPr="00D06A33" w:rsidRDefault="00BD12EC" w:rsidP="0048550D">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30. </w:t>
      </w:r>
      <w:r w:rsidRPr="00D06A33">
        <w:rPr>
          <w:rFonts w:ascii="Times New Roman" w:hAnsi="Times New Roman" w:cs="Times New Roman"/>
          <w:b/>
          <w:color w:val="000000"/>
          <w:shd w:val="clear" w:color="auto" w:fill="FFFFFF"/>
        </w:rPr>
        <w:t>Повноваження в галузі житлово-комунального господарства, побутового, торговельного обслуговування, громадського харчування, транспорту і зв'язку</w:t>
      </w:r>
    </w:p>
    <w:p w:rsidR="00BD12EC" w:rsidRPr="00BD12EC" w:rsidRDefault="00BD12EC" w:rsidP="00BD12EC">
      <w:pPr>
        <w:pStyle w:val="rvps2"/>
        <w:shd w:val="clear" w:color="auto" w:fill="FFFFFF"/>
        <w:spacing w:before="0" w:beforeAutospacing="0" w:after="150" w:afterAutospacing="0"/>
        <w:ind w:firstLine="450"/>
        <w:jc w:val="both"/>
        <w:textAlignment w:val="baseline"/>
        <w:rPr>
          <w:color w:val="000000"/>
          <w:lang w:val="uk-UA"/>
        </w:rPr>
      </w:pPr>
      <w:r w:rsidRPr="00BD12EC">
        <w:rPr>
          <w:color w:val="000000"/>
          <w:lang w:val="uk-UA"/>
        </w:rPr>
        <w:t>б) делеговані повноваження:</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5" w:name="n343"/>
      <w:bookmarkEnd w:id="5"/>
      <w:r w:rsidRPr="00BD12EC">
        <w:rPr>
          <w:color w:val="000000"/>
          <w:lang w:val="uk-UA"/>
        </w:rPr>
        <w:t>1) здійснення заходів щодо розширення та вдосконалення мережі підприємств житлово-комунального господарства, торгівлі, громадського харчування, побутового обслуговування, розвитку транспорту і зв'язку;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 w:name="n344"/>
      <w:bookmarkEnd w:id="6"/>
      <w:r>
        <w:rPr>
          <w:color w:val="000000"/>
        </w:rPr>
        <w:t>2) здійснення відповідно до законодавства контролю за належною експлуатацією та організацією обслуговування населення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безпечними і здоровими умовами праці на цих підприємствах і об'єктах; прийняття рішень про скасування даного ними дозволу на експлуатацію об'єктів у разі порушення нормативно-правових актів з охорони праці, екологічних, санітарних правил, інших вимог законодавства;</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7" w:name="n345"/>
      <w:bookmarkStart w:id="8" w:name="n346"/>
      <w:bookmarkEnd w:id="7"/>
      <w:bookmarkEnd w:id="8"/>
      <w:r>
        <w:rPr>
          <w:color w:val="000000"/>
        </w:rPr>
        <w:t>3) здійснення контролю за дотриманням законодавства щодо захисту прав споживачів;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 w:name="n347"/>
      <w:bookmarkEnd w:id="9"/>
      <w:r>
        <w:rPr>
          <w:color w:val="000000"/>
        </w:rP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 w:name="n348"/>
      <w:bookmarkEnd w:id="10"/>
      <w:r>
        <w:rPr>
          <w:color w:val="000000"/>
        </w:rPr>
        <w:t>5) облік відповідно до закону житлового фонду, здійснення контролю за його використанням;</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 w:name="n349"/>
      <w:bookmarkEnd w:id="11"/>
      <w:r>
        <w:rPr>
          <w:color w:val="000000"/>
        </w:rPr>
        <w:t>6) надання відповідно до закону громадянам, які потребують соціального захисту, безоплатного житла або за доступну для них плату;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 w:name="n350"/>
      <w:bookmarkEnd w:id="12"/>
      <w:r>
        <w:rPr>
          <w:color w:val="000000"/>
        </w:rPr>
        <w:lastRenderedPageBreak/>
        <w:t>7) здійснення контролю за станом квартирного обліку та додержанням житлового законодавства на підприємствах, в установах та організаціях, розташованих на відповідній території, незалежно від форм власності;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3" w:name="n351"/>
      <w:bookmarkEnd w:id="13"/>
      <w:r>
        <w:rPr>
          <w:color w:val="000000"/>
        </w:rPr>
        <w:t>8) видача ордерів на заселення жилої площі в будинках державних та комунальних організацій;</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4" w:name="n352"/>
      <w:bookmarkEnd w:id="14"/>
      <w:r>
        <w:rPr>
          <w:color w:val="000000"/>
        </w:rPr>
        <w:t>9) облік нежилих приміщень на відповідній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5" w:name="n353"/>
      <w:bookmarkEnd w:id="15"/>
      <w:r>
        <w:rPr>
          <w:color w:val="000000"/>
        </w:rPr>
        <w:t>10) облік відповідно до закону об'єктів нерухомого майна незалежно від форм власності;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6" w:name="n354"/>
      <w:bookmarkStart w:id="17" w:name="n355"/>
      <w:bookmarkEnd w:id="16"/>
      <w:bookmarkEnd w:id="17"/>
      <w:r>
        <w:rPr>
          <w:color w:val="000000"/>
        </w:rPr>
        <w:t>11) 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житлово-комунальних послуг; здійснення контролю за їх використанням та наданням послуг;</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8" w:name="n356"/>
      <w:bookmarkStart w:id="19" w:name="n357"/>
      <w:bookmarkEnd w:id="18"/>
      <w:bookmarkEnd w:id="19"/>
      <w:r>
        <w:rPr>
          <w:color w:val="000000"/>
        </w:rPr>
        <w:t>12) здійснення заходів щодо ведення в установленому порядку єдиного державного реєстру громадян, які потребують поліпшення житлових умов;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0" w:name="n358"/>
      <w:bookmarkStart w:id="21" w:name="n1338"/>
      <w:bookmarkEnd w:id="20"/>
      <w:bookmarkEnd w:id="21"/>
      <w:r>
        <w:rPr>
          <w:color w:val="000000"/>
        </w:rPr>
        <w:t>13) здійснення контролю за дотриманням підприємствами комунальної власності вимог законодавства щодо забезпечення на договірній основі безперешкодного доступу операторів та провайдерів телекомунікацій, уповноважених ними осіб до інфраструктури об’єктів будівництва, транспорту, енергетики, кабельної каналізації електрозв’язку, будинкової розподільної мережі, що перебуває у них на балансі, а також за правильністю обрахування плати за доступ. Виконавчим органам сільських, селищних, міських рад забороняється делегування цих повноважень з контролю суб’єктам господарювання.</w:t>
      </w:r>
    </w:p>
    <w:p w:rsidR="00BD12EC" w:rsidRPr="00D06A33" w:rsidRDefault="00BD12EC" w:rsidP="0048550D">
      <w:pPr>
        <w:rPr>
          <w:rFonts w:ascii="Times New Roman" w:hAnsi="Times New Roman" w:cs="Times New Roman"/>
          <w:b/>
          <w:color w:val="000000"/>
          <w:shd w:val="clear" w:color="auto" w:fill="FFFFFF"/>
          <w:lang w:val="uk-UA"/>
        </w:rPr>
      </w:pPr>
      <w:bookmarkStart w:id="22" w:name="n1337"/>
      <w:bookmarkEnd w:id="22"/>
      <w:r w:rsidRPr="00D06A33">
        <w:rPr>
          <w:rStyle w:val="rvts9"/>
          <w:rFonts w:ascii="Times New Roman" w:hAnsi="Times New Roman" w:cs="Times New Roman"/>
          <w:b/>
          <w:bCs/>
          <w:color w:val="000000"/>
          <w:bdr w:val="none" w:sz="0" w:space="0" w:color="auto" w:frame="1"/>
          <w:shd w:val="clear" w:color="auto" w:fill="FFFFFF"/>
        </w:rPr>
        <w:t>Стаття 31. </w:t>
      </w:r>
      <w:r w:rsidRPr="00D06A33">
        <w:rPr>
          <w:rFonts w:ascii="Times New Roman" w:hAnsi="Times New Roman" w:cs="Times New Roman"/>
          <w:b/>
          <w:color w:val="000000"/>
          <w:shd w:val="clear" w:color="auto" w:fill="FFFFFF"/>
        </w:rPr>
        <w:t>Повноваження у галузі будівництва</w:t>
      </w:r>
    </w:p>
    <w:p w:rsidR="00BD12EC" w:rsidRPr="00BD12EC" w:rsidRDefault="00BD12EC" w:rsidP="00BD12EC">
      <w:pPr>
        <w:pStyle w:val="rvps2"/>
        <w:shd w:val="clear" w:color="auto" w:fill="FFFFFF"/>
        <w:spacing w:before="0" w:beforeAutospacing="0" w:after="150" w:afterAutospacing="0"/>
        <w:ind w:firstLine="450"/>
        <w:jc w:val="both"/>
        <w:textAlignment w:val="baseline"/>
        <w:rPr>
          <w:color w:val="000000"/>
          <w:lang w:val="uk-UA"/>
        </w:rPr>
      </w:pPr>
      <w:r w:rsidRPr="00BD12EC">
        <w:rPr>
          <w:color w:val="000000"/>
          <w:lang w:val="uk-UA"/>
        </w:rPr>
        <w:t>б) делеговані повноваження:</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23" w:name="n375"/>
      <w:bookmarkEnd w:id="23"/>
      <w:r w:rsidRPr="00BD12EC">
        <w:rPr>
          <w:color w:val="000000"/>
          <w:lang w:val="uk-UA"/>
        </w:rPr>
        <w:t>1) надання (отримання, 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w:t>
      </w:r>
      <w:r>
        <w:rPr>
          <w:color w:val="000000"/>
        </w:rPr>
        <w:t> </w:t>
      </w:r>
      <w:hyperlink r:id="rId6" w:tgtFrame="_blank" w:history="1">
        <w:r w:rsidRPr="00BD12EC">
          <w:rPr>
            <w:rStyle w:val="a7"/>
            <w:color w:val="000099"/>
            <w:bdr w:val="none" w:sz="0" w:space="0" w:color="auto" w:frame="1"/>
            <w:lang w:val="uk-UA"/>
          </w:rPr>
          <w:t>Законом України</w:t>
        </w:r>
      </w:hyperlink>
      <w:r>
        <w:rPr>
          <w:color w:val="000000"/>
        </w:rPr>
        <w:t> </w:t>
      </w:r>
      <w:r w:rsidRPr="00BD12EC">
        <w:rPr>
          <w:color w:val="000000"/>
          <w:lang w:val="uk-UA"/>
        </w:rPr>
        <w:t>"Про регулювання містобудівної діяльності";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4" w:name="n376"/>
      <w:bookmarkStart w:id="25" w:name="n377"/>
      <w:bookmarkEnd w:id="24"/>
      <w:bookmarkEnd w:id="25"/>
      <w:r>
        <w:rPr>
          <w:color w:val="000000"/>
        </w:rPr>
        <w:t>2) організація роботи, пов'язаної зі створенням і веденням містобудівного кадастру населених пунктів;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6" w:name="n378"/>
      <w:bookmarkEnd w:id="26"/>
      <w:r>
        <w:rPr>
          <w:color w:val="000000"/>
        </w:rPr>
        <w:t>3)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7" w:name="n379"/>
      <w:bookmarkEnd w:id="27"/>
      <w:r>
        <w:rPr>
          <w:color w:val="000000"/>
        </w:rPr>
        <w:t>4)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8" w:name="n380"/>
      <w:bookmarkEnd w:id="28"/>
      <w:r>
        <w:rPr>
          <w:color w:val="000000"/>
        </w:rPr>
        <w:t>5)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29" w:name="n381"/>
      <w:bookmarkEnd w:id="29"/>
      <w:r>
        <w:rPr>
          <w:color w:val="000000"/>
        </w:rPr>
        <w:t>6) вирішення відповідно до законодавства спорів з питань містобудування;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30" w:name="n1177"/>
      <w:bookmarkEnd w:id="30"/>
      <w:r>
        <w:rPr>
          <w:color w:val="000000"/>
        </w:rPr>
        <w:t>7) здійснення державного контролю за дотриманням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p>
    <w:p w:rsidR="00BD12EC" w:rsidRPr="00D06A33" w:rsidRDefault="00BD12EC" w:rsidP="0048550D">
      <w:pPr>
        <w:rPr>
          <w:rFonts w:ascii="Times New Roman" w:hAnsi="Times New Roman" w:cs="Times New Roman"/>
          <w:b/>
          <w:color w:val="000000"/>
          <w:shd w:val="clear" w:color="auto" w:fill="FFFFFF"/>
          <w:lang w:val="uk-UA"/>
        </w:rPr>
      </w:pPr>
      <w:bookmarkStart w:id="31" w:name="n1176"/>
      <w:bookmarkEnd w:id="31"/>
      <w:r w:rsidRPr="00D06A33">
        <w:rPr>
          <w:rStyle w:val="rvts9"/>
          <w:rFonts w:ascii="Times New Roman" w:hAnsi="Times New Roman" w:cs="Times New Roman"/>
          <w:b/>
          <w:bCs/>
          <w:color w:val="000000"/>
          <w:bdr w:val="none" w:sz="0" w:space="0" w:color="auto" w:frame="1"/>
          <w:shd w:val="clear" w:color="auto" w:fill="FFFFFF"/>
        </w:rPr>
        <w:t>Стаття 32. </w:t>
      </w:r>
      <w:r w:rsidRPr="00D06A33">
        <w:rPr>
          <w:rFonts w:ascii="Times New Roman" w:hAnsi="Times New Roman" w:cs="Times New Roman"/>
          <w:b/>
          <w:color w:val="000000"/>
          <w:shd w:val="clear" w:color="auto" w:fill="FFFFFF"/>
        </w:rPr>
        <w:t>Повноваження у сфері освіти, охорони здоров'я, культури, фізкультури і спорту</w:t>
      </w:r>
    </w:p>
    <w:p w:rsidR="00BD12EC" w:rsidRPr="00BD12EC" w:rsidRDefault="00BD12EC" w:rsidP="00BD12EC">
      <w:pPr>
        <w:pStyle w:val="rvps2"/>
        <w:shd w:val="clear" w:color="auto" w:fill="FFFFFF"/>
        <w:spacing w:before="0" w:beforeAutospacing="0" w:after="150" w:afterAutospacing="0"/>
        <w:ind w:firstLine="450"/>
        <w:jc w:val="both"/>
        <w:textAlignment w:val="baseline"/>
        <w:rPr>
          <w:color w:val="000000"/>
          <w:lang w:val="uk-UA"/>
        </w:rPr>
      </w:pPr>
      <w:r w:rsidRPr="00BD12EC">
        <w:rPr>
          <w:color w:val="000000"/>
          <w:lang w:val="uk-UA"/>
        </w:rPr>
        <w:t>б) делеговані повноваження:</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32" w:name="n396"/>
      <w:bookmarkEnd w:id="32"/>
      <w:r w:rsidRPr="00BD12EC">
        <w:rPr>
          <w:color w:val="000000"/>
          <w:lang w:val="uk-UA"/>
        </w:rPr>
        <w:lastRenderedPageBreak/>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 а в межах території, на якій поширена регіональна мова, - цією регіональною мовою або мовою меншини згідно з нормами</w:t>
      </w:r>
      <w:r>
        <w:rPr>
          <w:color w:val="000000"/>
        </w:rPr>
        <w:t> </w:t>
      </w:r>
      <w:hyperlink r:id="rId7" w:anchor="n112" w:tgtFrame="_blank" w:history="1">
        <w:r w:rsidRPr="00BD12EC">
          <w:rPr>
            <w:rStyle w:val="a7"/>
            <w:color w:val="000099"/>
            <w:bdr w:val="none" w:sz="0" w:space="0" w:color="auto" w:frame="1"/>
            <w:lang w:val="uk-UA"/>
          </w:rPr>
          <w:t>статті 20 Закону України</w:t>
        </w:r>
      </w:hyperlink>
      <w:r>
        <w:rPr>
          <w:color w:val="000000"/>
        </w:rPr>
        <w:t> </w:t>
      </w:r>
      <w:r w:rsidRPr="00BD12EC">
        <w:rPr>
          <w:color w:val="000000"/>
          <w:lang w:val="uk-UA"/>
        </w:rPr>
        <w:t>"Про засади державної мовної політики";</w:t>
      </w:r>
    </w:p>
    <w:p w:rsidR="00BD12EC" w:rsidRPr="00D06A33"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33" w:name="n397"/>
      <w:bookmarkStart w:id="34" w:name="n398"/>
      <w:bookmarkEnd w:id="33"/>
      <w:bookmarkEnd w:id="34"/>
      <w:r w:rsidRPr="00D06A33">
        <w:rPr>
          <w:color w:val="000000"/>
          <w:lang w:val="uk-UA"/>
        </w:rPr>
        <w:t>2) 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замовлень на кадри для цих закладів, укладення договорів на підготовку спеціалістів, організація роботи щодо удосконалення кваліфікації кадрів, залучення роботодавців до надання місць для проходження виробничої практики учнями професійно-технічних навчальних закладів;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35" w:name="n399"/>
      <w:bookmarkStart w:id="36" w:name="n400"/>
      <w:bookmarkEnd w:id="35"/>
      <w:bookmarkEnd w:id="36"/>
      <w:r>
        <w:rPr>
          <w:color w:val="000000"/>
        </w:rPr>
        <w:t>3) забезпечення відповідно до законодавства пільгових категорій населення лікарськими засобами та виробами медичного призначення;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37" w:name="n401"/>
      <w:bookmarkEnd w:id="37"/>
      <w:r>
        <w:rPr>
          <w:color w:val="000000"/>
        </w:rPr>
        <w:t>4) організація обліку дітей дошкільного та шкільного віку;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38" w:name="n402"/>
      <w:bookmarkEnd w:id="38"/>
      <w:r>
        <w:rPr>
          <w:color w:val="000000"/>
        </w:rPr>
        <w:t>5) надання допомоги випускникам загальноосвітніх та професійно-технічних навчальних закладів державної або комунальної форми власності у працевлаштуванні;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39" w:name="n403"/>
      <w:bookmarkStart w:id="40" w:name="n404"/>
      <w:bookmarkEnd w:id="39"/>
      <w:bookmarkEnd w:id="40"/>
      <w:r>
        <w:rPr>
          <w:color w:val="000000"/>
        </w:rPr>
        <w:t>6) забезпечення школярів із числа дітей-сиріт, дітей-інвалідів/інвалідів I-III групи, дітей, позбавлених батьківського піклування, та дітей із сімей, які отримують допомогу відповідно до </w:t>
      </w:r>
      <w:hyperlink r:id="rId8" w:tgtFrame="_blank" w:history="1">
        <w:r>
          <w:rPr>
            <w:rStyle w:val="a7"/>
            <w:color w:val="000099"/>
            <w:bdr w:val="none" w:sz="0" w:space="0" w:color="auto" w:frame="1"/>
          </w:rPr>
          <w:t>Закону України</w:t>
        </w:r>
      </w:hyperlink>
      <w:r>
        <w:rPr>
          <w:color w:val="000000"/>
        </w:rPr>
        <w:t> "Про державну соціальну допомогу малозабезпеченим сім’ям", які навчаються в державних і комунальних навчальних закладах, безоплатними підручниками, створення умов для самоосвіти;</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41" w:name="n1153"/>
      <w:bookmarkStart w:id="42" w:name="n405"/>
      <w:bookmarkEnd w:id="41"/>
      <w:bookmarkEnd w:id="42"/>
      <w:r>
        <w:rPr>
          <w:color w:val="000000"/>
        </w:rPr>
        <w:t>7) організація роботи щодо запобігання бездоглядності неповнолітніх;</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43" w:name="n406"/>
      <w:bookmarkEnd w:id="43"/>
      <w:r>
        <w:rPr>
          <w:color w:val="000000"/>
        </w:rPr>
        <w:t>8) вирішення відповідно до законодавства питань про повне державне утримання дітей-сиріт і дітей, які залишилися без піклування батьків, у школах-інтернатах, дитячих будинках, у тому числі сімейного типу, професійно-технічних навчальних закладах та утримання за рахунок держави осіб, які мають вади у фізичному чи розумовому розвитку і не можуть навчатися в масових навчальних закладах, у спеціальних навчальних закладах, про надання громадянам пільг на утримання дітей у школах-інтернатах, інтернатах при школах, а також щодо оплати харчування дітей у школах (групах з подовженим днем);</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44" w:name="n407"/>
      <w:bookmarkStart w:id="45" w:name="n408"/>
      <w:bookmarkEnd w:id="44"/>
      <w:bookmarkEnd w:id="45"/>
      <w:r>
        <w:rPr>
          <w:color w:val="000000"/>
        </w:rPr>
        <w:t>9) вирішення питань про надання неповнолітнім, учням, студентам, пенсіонерам та інвалідам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46" w:name="n409"/>
      <w:bookmarkStart w:id="47" w:name="n410"/>
      <w:bookmarkEnd w:id="46"/>
      <w:bookmarkEnd w:id="47"/>
      <w:r>
        <w:rPr>
          <w:color w:val="000000"/>
        </w:rPr>
        <w:t>10) забезпечення охорони пам'яток історії та культури, збереження та використання культурного надбання;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48" w:name="n411"/>
      <w:bookmarkEnd w:id="48"/>
      <w:r>
        <w:rPr>
          <w:color w:val="000000"/>
        </w:rPr>
        <w:t>11) внесення пропозицій до відповідних органів про ліцензування індивідуальної підприємницької діяльності у сфері охорони здоров'я.</w:t>
      </w:r>
    </w:p>
    <w:p w:rsidR="00BD12EC" w:rsidRPr="00D06A33" w:rsidRDefault="00BD12EC" w:rsidP="0048550D">
      <w:pPr>
        <w:rPr>
          <w:rFonts w:ascii="Times New Roman" w:hAnsi="Times New Roman" w:cs="Times New Roman"/>
          <w:b/>
          <w:color w:val="000000"/>
          <w:shd w:val="clear" w:color="auto" w:fill="FFFFFF"/>
          <w:lang w:val="uk-UA"/>
        </w:rPr>
      </w:pPr>
      <w:bookmarkStart w:id="49" w:name="n412"/>
      <w:bookmarkEnd w:id="49"/>
      <w:r w:rsidRPr="00D06A33">
        <w:rPr>
          <w:rStyle w:val="rvts9"/>
          <w:rFonts w:ascii="Times New Roman" w:hAnsi="Times New Roman" w:cs="Times New Roman"/>
          <w:b/>
          <w:bCs/>
          <w:color w:val="000000"/>
          <w:bdr w:val="none" w:sz="0" w:space="0" w:color="auto" w:frame="1"/>
          <w:shd w:val="clear" w:color="auto" w:fill="FFFFFF"/>
        </w:rPr>
        <w:t>Стаття 33. </w:t>
      </w:r>
      <w:r w:rsidRPr="00D06A33">
        <w:rPr>
          <w:rFonts w:ascii="Times New Roman" w:hAnsi="Times New Roman" w:cs="Times New Roman"/>
          <w:b/>
          <w:color w:val="000000"/>
          <w:shd w:val="clear" w:color="auto" w:fill="FFFFFF"/>
        </w:rPr>
        <w:t>Повноваження у сфері регулювання земельних відносин та охорони навколишнього природного середовища</w:t>
      </w:r>
    </w:p>
    <w:p w:rsidR="00BD12EC" w:rsidRDefault="00BD12EC" w:rsidP="00BD12EC">
      <w:pPr>
        <w:pStyle w:val="rvps2"/>
        <w:shd w:val="clear" w:color="auto" w:fill="FFFFFF"/>
        <w:spacing w:before="0" w:beforeAutospacing="0" w:after="150" w:afterAutospacing="0"/>
        <w:ind w:firstLine="450"/>
        <w:jc w:val="both"/>
        <w:textAlignment w:val="baseline"/>
        <w:rPr>
          <w:color w:val="000000"/>
        </w:rPr>
      </w:pPr>
      <w:r>
        <w:rPr>
          <w:color w:val="000000"/>
        </w:rPr>
        <w:t>б) делеговані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50" w:name="n421"/>
      <w:bookmarkEnd w:id="50"/>
      <w:r>
        <w:rPr>
          <w:color w:val="000000"/>
        </w:rPr>
        <w:t>1) здійснення контролю за додержанням земельного та природоохоронного законодавства, використанням і охороною земель, природних ресурсів загальнодержавного та місцевого значення, відтворенням лісів;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51" w:name="n422"/>
      <w:bookmarkStart w:id="52" w:name="n423"/>
      <w:bookmarkEnd w:id="51"/>
      <w:bookmarkEnd w:id="52"/>
      <w:r>
        <w:rPr>
          <w:color w:val="000000"/>
        </w:rPr>
        <w:t>3) координація діяльності місцевих органів земельних ресурсів;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53" w:name="n424"/>
      <w:bookmarkStart w:id="54" w:name="n425"/>
      <w:bookmarkEnd w:id="53"/>
      <w:bookmarkEnd w:id="54"/>
      <w:r>
        <w:rPr>
          <w:color w:val="000000"/>
        </w:rPr>
        <w:t>4) погодження клопотань про надання дозволу на спеціальне використання природних ресурсів загальнодержавного значення;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55" w:name="n426"/>
      <w:bookmarkStart w:id="56" w:name="n427"/>
      <w:bookmarkEnd w:id="55"/>
      <w:bookmarkEnd w:id="56"/>
      <w:r>
        <w:rPr>
          <w:color w:val="000000"/>
        </w:rPr>
        <w:t>5) вирішення земельних спорів у порядку, встановленому законом;</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57" w:name="n428"/>
      <w:bookmarkEnd w:id="57"/>
      <w:r>
        <w:rPr>
          <w:color w:val="000000"/>
        </w:rPr>
        <w:t>6) вжиття необхідних 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58" w:name="n429"/>
      <w:bookmarkStart w:id="59" w:name="n430"/>
      <w:bookmarkEnd w:id="58"/>
      <w:bookmarkEnd w:id="59"/>
      <w:r>
        <w:rPr>
          <w:color w:val="000000"/>
        </w:rPr>
        <w:lastRenderedPageBreak/>
        <w:t>7) визначення території для розміщення відходів відповідно до законодавства;</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0" w:name="n431"/>
      <w:bookmarkStart w:id="61" w:name="n432"/>
      <w:bookmarkEnd w:id="60"/>
      <w:bookmarkEnd w:id="61"/>
      <w:r>
        <w:rPr>
          <w:color w:val="000000"/>
        </w:rPr>
        <w:t>7</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здійснення контролю за діяльністю суб'єктів підприємницької діяльності у сфері поводження з відходами;</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2" w:name="n433"/>
      <w:bookmarkStart w:id="63" w:name="n434"/>
      <w:bookmarkEnd w:id="62"/>
      <w:bookmarkEnd w:id="63"/>
      <w:r>
        <w:rPr>
          <w:color w:val="000000"/>
        </w:rPr>
        <w:t>8) підготовка висновків щодо надання або вилучення в установленому законом порядку земельних ділянок, що проводиться органами виконавчої влади та органами місцевого самоврядування;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4" w:name="n435"/>
      <w:bookmarkEnd w:id="64"/>
      <w:r>
        <w:rPr>
          <w:color w:val="000000"/>
        </w:rPr>
        <w:t>9) організація і здійснення землеустрою, погодження проектів землеустрою;</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5" w:name="n436"/>
      <w:bookmarkStart w:id="66" w:name="n437"/>
      <w:bookmarkEnd w:id="65"/>
      <w:bookmarkEnd w:id="66"/>
      <w:r>
        <w:rPr>
          <w:color w:val="000000"/>
        </w:rPr>
        <w:t>10) здійснення контролю за впровадженням заходів, передбачених документацією із землеустрою;</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7" w:name="n438"/>
      <w:bookmarkStart w:id="68" w:name="n439"/>
      <w:bookmarkEnd w:id="67"/>
      <w:bookmarkEnd w:id="68"/>
      <w:r>
        <w:rPr>
          <w:color w:val="000000"/>
        </w:rPr>
        <w:t>11)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69" w:name="n440"/>
      <w:bookmarkStart w:id="70" w:name="n441"/>
      <w:bookmarkEnd w:id="69"/>
      <w:bookmarkEnd w:id="70"/>
      <w:r>
        <w:rPr>
          <w:color w:val="000000"/>
        </w:rPr>
        <w:t>12) здійснення контролю за додержанням юридичними та фізичними особами вимог у сфері поводження з побутовими та виробничими відходами та розгляд справ про адміністративні правопорушення або передача їх матеріалів на розгляд інших державних органів у разі порушення законодавства про відходи;</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71" w:name="n442"/>
      <w:bookmarkStart w:id="72" w:name="n1243"/>
      <w:bookmarkEnd w:id="71"/>
      <w:bookmarkEnd w:id="72"/>
      <w:r>
        <w:rPr>
          <w:color w:val="000000"/>
        </w:rPr>
        <w:t>13) надання відомостей з Державного земельного кадастру відповідно до закону.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73" w:name="n1242"/>
      <w:bookmarkStart w:id="74" w:name="n443"/>
      <w:bookmarkEnd w:id="73"/>
      <w:bookmarkEnd w:id="74"/>
      <w:r>
        <w:rPr>
          <w:color w:val="000000"/>
        </w:rPr>
        <w:t>2. До відання виконавчих органів міських (за винятком міст районного значення) рад, крім повноважень, зазначених у </w:t>
      </w:r>
      <w:hyperlink r:id="rId9" w:anchor="n420" w:history="1">
        <w:r>
          <w:rPr>
            <w:rStyle w:val="a7"/>
            <w:color w:val="006600"/>
            <w:bdr w:val="none" w:sz="0" w:space="0" w:color="auto" w:frame="1"/>
          </w:rPr>
          <w:t>пункті "б" частини першої</w:t>
        </w:r>
      </w:hyperlink>
      <w:r>
        <w:rPr>
          <w:color w:val="000000"/>
        </w:rPr>
        <w:t> цієї статті, належить координація на відповідній території діяльності спеціально уповноважених державних органів управління з охорони природи.</w:t>
      </w:r>
    </w:p>
    <w:p w:rsidR="00BD12EC" w:rsidRPr="00D06A33" w:rsidRDefault="00BD12EC" w:rsidP="0048550D">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34. </w:t>
      </w:r>
      <w:r w:rsidRPr="00D06A33">
        <w:rPr>
          <w:rFonts w:ascii="Times New Roman" w:hAnsi="Times New Roman" w:cs="Times New Roman"/>
          <w:b/>
          <w:color w:val="000000"/>
          <w:shd w:val="clear" w:color="auto" w:fill="FFFFFF"/>
        </w:rPr>
        <w:t>Повноваження у сфері соціального захисту населення</w:t>
      </w:r>
    </w:p>
    <w:p w:rsidR="00BD12EC" w:rsidRPr="00BD12EC" w:rsidRDefault="00BD12EC" w:rsidP="00BD12EC">
      <w:pPr>
        <w:pStyle w:val="rvps2"/>
        <w:shd w:val="clear" w:color="auto" w:fill="FFFFFF"/>
        <w:spacing w:before="0" w:beforeAutospacing="0" w:after="150" w:afterAutospacing="0"/>
        <w:ind w:firstLine="450"/>
        <w:jc w:val="both"/>
        <w:textAlignment w:val="baseline"/>
        <w:rPr>
          <w:color w:val="000000"/>
          <w:lang w:val="uk-UA"/>
        </w:rPr>
      </w:pPr>
      <w:r w:rsidRPr="00BD12EC">
        <w:rPr>
          <w:color w:val="000000"/>
          <w:lang w:val="uk-UA"/>
        </w:rPr>
        <w:t>б) делеговані повноваження:</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75" w:name="n453"/>
      <w:bookmarkEnd w:id="75"/>
      <w:r w:rsidRPr="00BD12EC">
        <w:rPr>
          <w:color w:val="000000"/>
          <w:lang w:val="uk-UA"/>
        </w:rPr>
        <w:t>1) підготовка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w:t>
      </w:r>
    </w:p>
    <w:p w:rsidR="00BD12EC" w:rsidRPr="00D06A33"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76" w:name="n454"/>
      <w:bookmarkStart w:id="77" w:name="n455"/>
      <w:bookmarkEnd w:id="76"/>
      <w:bookmarkEnd w:id="77"/>
      <w:r w:rsidRPr="00D06A33">
        <w:rPr>
          <w:color w:val="000000"/>
          <w:lang w:val="uk-UA"/>
        </w:rPr>
        <w:t>2) забезпечення здійснення передбачених законодавством заходів щодо поліпшення житлових і матеріально-побутових умов інвалідів,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інвалідів і громадян похилого віку, які мають потребу в цьому, дітей, що залишилися без піклування батьків, на виховання в сім'ї громадян;</w:t>
      </w:r>
    </w:p>
    <w:p w:rsidR="00BD12EC" w:rsidRPr="00F645CD"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78" w:name="n1259"/>
      <w:bookmarkEnd w:id="78"/>
      <w:r w:rsidRPr="00F645CD">
        <w:rPr>
          <w:color w:val="000000"/>
          <w:lang w:val="uk-UA"/>
        </w:rPr>
        <w:t>2</w:t>
      </w:r>
      <w:r w:rsidRPr="00F645CD">
        <w:rPr>
          <w:rStyle w:val="rvts37"/>
          <w:b/>
          <w:bCs/>
          <w:color w:val="000000"/>
          <w:sz w:val="2"/>
          <w:szCs w:val="2"/>
          <w:bdr w:val="none" w:sz="0" w:space="0" w:color="auto" w:frame="1"/>
          <w:lang w:val="uk-UA"/>
        </w:rPr>
        <w:t>-</w:t>
      </w:r>
      <w:r w:rsidRPr="00F645CD">
        <w:rPr>
          <w:rStyle w:val="rvts37"/>
          <w:b/>
          <w:bCs/>
          <w:color w:val="000000"/>
          <w:sz w:val="16"/>
          <w:szCs w:val="16"/>
          <w:bdr w:val="none" w:sz="0" w:space="0" w:color="auto" w:frame="1"/>
          <w:vertAlign w:val="superscript"/>
          <w:lang w:val="uk-UA"/>
        </w:rPr>
        <w:t>1</w:t>
      </w:r>
      <w:r w:rsidRPr="00F645CD">
        <w:rPr>
          <w:color w:val="000000"/>
          <w:lang w:val="uk-UA"/>
        </w:rPr>
        <w:t>)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79" w:name="n1258"/>
      <w:bookmarkStart w:id="80" w:name="n456"/>
      <w:bookmarkEnd w:id="79"/>
      <w:bookmarkEnd w:id="80"/>
      <w:r>
        <w:rPr>
          <w:color w:val="000000"/>
        </w:rPr>
        <w:t>3) вирішення відповідно до законодавства питань про надання пільг і допомоги, пов'язаних з охороною материнства і дитинства;</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1" w:name="n457"/>
      <w:bookmarkEnd w:id="81"/>
      <w:r>
        <w:rPr>
          <w:color w:val="000000"/>
        </w:rPr>
        <w:t>4) вирішення у встановленому законодавством порядку питань опіки і піклування;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2" w:name="n458"/>
      <w:bookmarkEnd w:id="82"/>
      <w:r>
        <w:rPr>
          <w:color w:val="000000"/>
        </w:rPr>
        <w:t>5) подання відповідно до законодавства одноразової допомоги громадянам, які постраждали від стихійного лиха;</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3" w:name="n459"/>
      <w:bookmarkEnd w:id="83"/>
      <w:r>
        <w:rPr>
          <w:color w:val="000000"/>
        </w:rPr>
        <w:t>6)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4" w:name="n460"/>
      <w:bookmarkEnd w:id="84"/>
      <w:r>
        <w:rPr>
          <w:color w:val="000000"/>
        </w:rPr>
        <w:t xml:space="preserve">7) організація проведення громадських та тимчасових робіт для осіб, зареєстрованих як безробітні, а також учнівської та студентської молоді у вільний від занять час на </w:t>
      </w:r>
      <w:r>
        <w:rPr>
          <w:color w:val="000000"/>
        </w:rPr>
        <w:lastRenderedPageBreak/>
        <w:t>підприємствах, в установах та організаціях, що належать до комунальної власності, а також за договорами - на підприємствах, в установах та організаціях, що належать до інших форм власності;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5" w:name="n461"/>
      <w:bookmarkStart w:id="86" w:name="n462"/>
      <w:bookmarkEnd w:id="85"/>
      <w:bookmarkEnd w:id="86"/>
      <w:r>
        <w:rPr>
          <w:color w:val="000000"/>
        </w:rP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7" w:name="n463"/>
      <w:bookmarkStart w:id="88" w:name="n464"/>
      <w:bookmarkEnd w:id="87"/>
      <w:bookmarkEnd w:id="88"/>
      <w:r>
        <w:rPr>
          <w:color w:val="000000"/>
        </w:rPr>
        <w:t>9)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установ та організацій, розташованих на відповідній території; повідомна реєстрація в установленому порядку колективних договорів і територіальних угод відповідного рівня;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89" w:name="n465"/>
      <w:bookmarkStart w:id="90" w:name="n466"/>
      <w:bookmarkEnd w:id="89"/>
      <w:bookmarkEnd w:id="90"/>
      <w:r>
        <w:rPr>
          <w:color w:val="000000"/>
        </w:rPr>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1" w:name="n467"/>
      <w:bookmarkEnd w:id="91"/>
      <w:r>
        <w:rPr>
          <w:color w:val="000000"/>
        </w:rPr>
        <w:t>11) 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інформування населення про потребу підприємств, установ та організацій усіх форм власності у працівниках;</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2" w:name="n468"/>
      <w:bookmarkEnd w:id="92"/>
      <w:r>
        <w:rPr>
          <w:color w:val="000000"/>
        </w:rPr>
        <w:t>12) прийняття рішень про створення на підприємствах, в установах та організаціях спеціальних робочих місць для осіб з обмеженою працездатністю, організація їх професійної підготовки, а також погодження ліквідації таких робочих місць;</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3" w:name="n469"/>
      <w:bookmarkStart w:id="94" w:name="n471"/>
      <w:bookmarkEnd w:id="93"/>
      <w:bookmarkEnd w:id="94"/>
      <w:r>
        <w:rPr>
          <w:color w:val="000000"/>
        </w:rPr>
        <w:t>14)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пробацію;</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5" w:name="n472"/>
      <w:bookmarkStart w:id="96" w:name="n473"/>
      <w:bookmarkEnd w:id="95"/>
      <w:bookmarkEnd w:id="96"/>
      <w:r>
        <w:rPr>
          <w:color w:val="000000"/>
        </w:rPr>
        <w:t>15) організація надання соціальних послуг бездомним особам;</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7" w:name="n474"/>
      <w:bookmarkStart w:id="98" w:name="n475"/>
      <w:bookmarkEnd w:id="97"/>
      <w:bookmarkEnd w:id="98"/>
      <w:r>
        <w:rPr>
          <w:color w:val="000000"/>
        </w:rPr>
        <w:t>16) здійснення відповідно до закону заходів, спрямованих на запобігання бездомності осіб;</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99" w:name="n476"/>
      <w:bookmarkStart w:id="100" w:name="n1266"/>
      <w:bookmarkEnd w:id="99"/>
      <w:bookmarkEnd w:id="100"/>
      <w:r>
        <w:rPr>
          <w:color w:val="000000"/>
        </w:rPr>
        <w:t>17) визначення видів безоплатних суспільно корисних робіт для осіб, яким призначено покарання у виді громадських робіт.</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1" w:name="n1265"/>
      <w:bookmarkStart w:id="102" w:name="n477"/>
      <w:bookmarkEnd w:id="101"/>
      <w:bookmarkEnd w:id="102"/>
      <w:r>
        <w:rPr>
          <w:color w:val="000000"/>
        </w:rPr>
        <w:t>2. До відання виконавчих органів сільських, селищних рад, крім повноважень, зазначених у </w:t>
      </w:r>
      <w:hyperlink r:id="rId10" w:anchor="n452" w:history="1">
        <w:r>
          <w:rPr>
            <w:rStyle w:val="a7"/>
            <w:color w:val="006600"/>
            <w:bdr w:val="none" w:sz="0" w:space="0" w:color="auto" w:frame="1"/>
          </w:rPr>
          <w:t>пункті "б" частини першої</w:t>
        </w:r>
      </w:hyperlink>
      <w:r>
        <w:rPr>
          <w:color w:val="000000"/>
        </w:rPr>
        <w:t> цієї статті, належить також вирішення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3" w:name="n1272"/>
      <w:bookmarkEnd w:id="103"/>
      <w:r>
        <w:rPr>
          <w:color w:val="000000"/>
        </w:rPr>
        <w:t>3. До відання виконавчих органів міських рад міст обласного значення та об’єднаних територіальних громад, крім повноважень, визначених</w:t>
      </w:r>
      <w:hyperlink r:id="rId11" w:anchor="n452" w:history="1">
        <w:r>
          <w:rPr>
            <w:rStyle w:val="a7"/>
            <w:color w:val="006600"/>
            <w:bdr w:val="none" w:sz="0" w:space="0" w:color="auto" w:frame="1"/>
          </w:rPr>
          <w:t> пунктом "б"</w:t>
        </w:r>
      </w:hyperlink>
      <w:r>
        <w:rPr>
          <w:color w:val="000000"/>
        </w:rPr>
        <w:t> частини першої цієї статті, належать:</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4" w:name="n1273"/>
      <w:bookmarkEnd w:id="104"/>
      <w:r>
        <w:rPr>
          <w:color w:val="000000"/>
        </w:rPr>
        <w:t>1) здійснення на відповідних територіях контролю за додержанням законодавства про працю та зайнятість населення у порядку, встановленому законодавством;</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5" w:name="n1274"/>
      <w:bookmarkEnd w:id="105"/>
      <w:r>
        <w:rPr>
          <w:color w:val="000000"/>
        </w:rPr>
        <w:t>2) накладення штрафів за порушення законодавства про працю та зайнятість населення у порядку, встановленому законодавством.</w:t>
      </w:r>
    </w:p>
    <w:p w:rsidR="00BD12EC" w:rsidRPr="00D06A33" w:rsidRDefault="00BD12EC" w:rsidP="0048550D">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35. </w:t>
      </w:r>
      <w:r w:rsidRPr="00D06A33">
        <w:rPr>
          <w:rFonts w:ascii="Times New Roman" w:hAnsi="Times New Roman" w:cs="Times New Roman"/>
          <w:b/>
          <w:color w:val="000000"/>
          <w:shd w:val="clear" w:color="auto" w:fill="FFFFFF"/>
        </w:rPr>
        <w:t>Повноваження в галузі зовнішньоекономічної діяльності</w:t>
      </w:r>
    </w:p>
    <w:p w:rsidR="00BD12EC" w:rsidRDefault="00BD12EC" w:rsidP="00BD12EC">
      <w:pPr>
        <w:pStyle w:val="rvps2"/>
        <w:shd w:val="clear" w:color="auto" w:fill="FFFFFF"/>
        <w:spacing w:before="0" w:beforeAutospacing="0" w:after="150" w:afterAutospacing="0"/>
        <w:ind w:firstLine="450"/>
        <w:jc w:val="both"/>
        <w:textAlignment w:val="baseline"/>
        <w:rPr>
          <w:color w:val="000000"/>
        </w:rPr>
      </w:pPr>
      <w:r>
        <w:rPr>
          <w:color w:val="000000"/>
        </w:rPr>
        <w:t>б) делеговані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6" w:name="n485"/>
      <w:bookmarkEnd w:id="106"/>
      <w:r>
        <w:rPr>
          <w:color w:val="000000"/>
        </w:rPr>
        <w:t>1) організація та контроль прикордонної і прибережної торгівлі;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7" w:name="n486"/>
      <w:bookmarkEnd w:id="107"/>
      <w:r>
        <w:rPr>
          <w:color w:val="000000"/>
        </w:rPr>
        <w:t>2) створення умов для належного функціонування органів доходів і зборів, сприяння їх діяльності;</w:t>
      </w:r>
    </w:p>
    <w:p w:rsidR="00BD12EC" w:rsidRPr="00D06A33" w:rsidRDefault="00BD12EC" w:rsidP="0048550D">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36. </w:t>
      </w:r>
      <w:r w:rsidRPr="00D06A33">
        <w:rPr>
          <w:rFonts w:ascii="Times New Roman" w:hAnsi="Times New Roman" w:cs="Times New Roman"/>
          <w:b/>
          <w:color w:val="000000"/>
          <w:shd w:val="clear" w:color="auto" w:fill="FFFFFF"/>
        </w:rPr>
        <w:t>Повноваження в галузі оборонної роботи</w:t>
      </w:r>
    </w:p>
    <w:p w:rsidR="00BD12EC" w:rsidRDefault="00BD12EC" w:rsidP="00BD12EC">
      <w:pPr>
        <w:pStyle w:val="rvps2"/>
        <w:shd w:val="clear" w:color="auto" w:fill="FFFFFF"/>
        <w:spacing w:before="0" w:beforeAutospacing="0" w:after="150" w:afterAutospacing="0"/>
        <w:ind w:firstLine="450"/>
        <w:jc w:val="both"/>
        <w:textAlignment w:val="baseline"/>
        <w:rPr>
          <w:color w:val="000000"/>
        </w:rPr>
      </w:pPr>
      <w:r>
        <w:rPr>
          <w:color w:val="000000"/>
        </w:rPr>
        <w:lastRenderedPageBreak/>
        <w:t>До відання виконавчих органів сільських, селищних, міських рад належать такі делеговані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8" w:name="n491"/>
      <w:bookmarkEnd w:id="108"/>
      <w:r>
        <w:rPr>
          <w:color w:val="000000"/>
        </w:rPr>
        <w:t>1) сприяння організації призову громадян на військову службу за призовом осіб офіцерського складу, строкову військову та альтернативну (невійськову) службу,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09" w:name="n1155"/>
      <w:bookmarkStart w:id="110" w:name="n492"/>
      <w:bookmarkEnd w:id="109"/>
      <w:bookmarkEnd w:id="110"/>
      <w:r>
        <w:rPr>
          <w:color w:val="000000"/>
        </w:rPr>
        <w:t>2) бронювання робочих місць для військовозобов'язаних на підприємствах, в установах та організаціях відповідно до законодавства;</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1" w:name="n493"/>
      <w:bookmarkEnd w:id="111"/>
      <w:r>
        <w:rPr>
          <w:color w:val="000000"/>
        </w:rPr>
        <w:t>3) організація та участь у здійсненні заходів, пов'язаних з мобілізаційною підготовкою та цивільним захистом, на відповідній території;</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2" w:name="n494"/>
      <w:bookmarkStart w:id="113" w:name="n495"/>
      <w:bookmarkEnd w:id="112"/>
      <w:bookmarkEnd w:id="113"/>
      <w:r>
        <w:rPr>
          <w:color w:val="000000"/>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комунально-побутових послуг; здійснення контролю за їх використанням, наданням послуг;</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4" w:name="n496"/>
      <w:bookmarkEnd w:id="114"/>
      <w:r>
        <w:rPr>
          <w:color w:val="000000"/>
        </w:rPr>
        <w:t>5)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5" w:name="n497"/>
      <w:bookmarkEnd w:id="115"/>
      <w:r>
        <w:rPr>
          <w:color w:val="000000"/>
        </w:rPr>
        <w:t>6) здійснення заходів щодо створення належних умов для функціонування пунктів пропуску через Державний кордон України;</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6" w:name="n498"/>
      <w:bookmarkEnd w:id="116"/>
      <w:r>
        <w:rPr>
          <w:color w:val="000000"/>
        </w:rPr>
        <w:t>7) сприяння Державній прикордонній службі України у підтриманні відповідного режиму на державному кордоні;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7" w:name="n499"/>
      <w:bookmarkStart w:id="118" w:name="n500"/>
      <w:bookmarkEnd w:id="117"/>
      <w:bookmarkEnd w:id="118"/>
      <w:r>
        <w:rPr>
          <w:color w:val="000000"/>
        </w:rPr>
        <w:t>8) здійснення заходів щодо військово-патріотичного виховання населення.</w:t>
      </w:r>
    </w:p>
    <w:p w:rsidR="00BD12EC" w:rsidRPr="00D06A33" w:rsidRDefault="00BD12EC" w:rsidP="00BD12EC">
      <w:pPr>
        <w:pStyle w:val="rvps2"/>
        <w:shd w:val="clear" w:color="auto" w:fill="FFFFFF"/>
        <w:spacing w:before="0" w:beforeAutospacing="0" w:after="0" w:afterAutospacing="0"/>
        <w:ind w:firstLine="450"/>
        <w:jc w:val="both"/>
        <w:textAlignment w:val="baseline"/>
        <w:rPr>
          <w:b/>
          <w:color w:val="000000"/>
        </w:rPr>
      </w:pPr>
      <w:r w:rsidRPr="00D06A33">
        <w:rPr>
          <w:rStyle w:val="rvts9"/>
          <w:b/>
          <w:bCs/>
          <w:color w:val="000000"/>
          <w:bdr w:val="none" w:sz="0" w:space="0" w:color="auto" w:frame="1"/>
        </w:rPr>
        <w:t>Стаття 37</w:t>
      </w:r>
      <w:r w:rsidRPr="00D06A33">
        <w:rPr>
          <w:rStyle w:val="rvts37"/>
          <w:b/>
          <w:bCs/>
          <w:color w:val="000000"/>
          <w:sz w:val="2"/>
          <w:szCs w:val="2"/>
          <w:bdr w:val="none" w:sz="0" w:space="0" w:color="auto" w:frame="1"/>
        </w:rPr>
        <w:t>-</w:t>
      </w:r>
      <w:r w:rsidRPr="00D06A33">
        <w:rPr>
          <w:rStyle w:val="rvts37"/>
          <w:b/>
          <w:bCs/>
          <w:color w:val="000000"/>
          <w:bdr w:val="none" w:sz="0" w:space="0" w:color="auto" w:frame="1"/>
          <w:vertAlign w:val="superscript"/>
        </w:rPr>
        <w:t>1</w:t>
      </w:r>
      <w:r w:rsidRPr="00D06A33">
        <w:rPr>
          <w:rStyle w:val="rvts9"/>
          <w:b/>
          <w:bCs/>
          <w:color w:val="000000"/>
          <w:bdr w:val="none" w:sz="0" w:space="0" w:color="auto" w:frame="1"/>
        </w:rPr>
        <w:t>.</w:t>
      </w:r>
      <w:r w:rsidRPr="00D06A33">
        <w:rPr>
          <w:b/>
          <w:color w:val="000000"/>
        </w:rPr>
        <w:t> Повноваження у сфері реєстрації місця проживання фізичних осіб</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19" w:name="n1246"/>
      <w:bookmarkEnd w:id="119"/>
      <w:r>
        <w:rPr>
          <w:color w:val="000000"/>
        </w:rPr>
        <w:t>1. До відання виконавчих органів сільських, селищних, міських рад належать такі делеговані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0" w:name="n1247"/>
      <w:bookmarkEnd w:id="120"/>
      <w:r>
        <w:rPr>
          <w:color w:val="000000"/>
        </w:rPr>
        <w:t>1) формування та ведення реєстру територіальної громади відповідно до закону.</w:t>
      </w:r>
    </w:p>
    <w:p w:rsidR="00BD12EC" w:rsidRPr="00D06A33" w:rsidRDefault="00BD12EC" w:rsidP="00BD12EC">
      <w:pPr>
        <w:rPr>
          <w:rFonts w:ascii="Times New Roman" w:hAnsi="Times New Roman" w:cs="Times New Roman"/>
          <w:b/>
          <w:color w:val="000000"/>
          <w:shd w:val="clear" w:color="auto" w:fill="FFFFFF"/>
          <w:lang w:val="uk-UA"/>
        </w:rPr>
      </w:pPr>
      <w:r w:rsidRPr="00D06A33">
        <w:rPr>
          <w:rStyle w:val="rvts9"/>
          <w:rFonts w:ascii="Times New Roman" w:hAnsi="Times New Roman" w:cs="Times New Roman"/>
          <w:b/>
          <w:bCs/>
          <w:color w:val="000000"/>
          <w:bdr w:val="none" w:sz="0" w:space="0" w:color="auto" w:frame="1"/>
          <w:shd w:val="clear" w:color="auto" w:fill="FFFFFF"/>
        </w:rPr>
        <w:t>Стаття 38. </w:t>
      </w:r>
      <w:r w:rsidRPr="00D06A33">
        <w:rPr>
          <w:rFonts w:ascii="Times New Roman" w:hAnsi="Times New Roman" w:cs="Times New Roman"/>
          <w:b/>
          <w:color w:val="000000"/>
          <w:shd w:val="clear" w:color="auto" w:fill="FFFFFF"/>
        </w:rPr>
        <w:t>Повноваження щодо забезпечення законності, правопорядку, охорони прав, свобод і законних інтересів громадян</w:t>
      </w:r>
    </w:p>
    <w:p w:rsidR="00BD12EC" w:rsidRDefault="00BD12EC" w:rsidP="00BD12EC">
      <w:pPr>
        <w:pStyle w:val="rvps2"/>
        <w:shd w:val="clear" w:color="auto" w:fill="FFFFFF"/>
        <w:spacing w:before="0" w:beforeAutospacing="0" w:after="150" w:afterAutospacing="0"/>
        <w:ind w:firstLine="450"/>
        <w:jc w:val="both"/>
        <w:textAlignment w:val="baseline"/>
        <w:rPr>
          <w:color w:val="000000"/>
        </w:rPr>
      </w:pPr>
      <w:r>
        <w:rPr>
          <w:color w:val="000000"/>
        </w:rPr>
        <w:t>б) делеговані повноваження:</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1" w:name="n532"/>
      <w:bookmarkEnd w:id="121"/>
      <w:r>
        <w:rPr>
          <w:color w:val="000000"/>
        </w:rPr>
        <w:t>1)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 незалежно від форм власності;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2" w:name="n533"/>
      <w:bookmarkEnd w:id="122"/>
      <w:r>
        <w:rPr>
          <w:color w:val="000000"/>
        </w:rPr>
        <w:t>2) вжиття у разі надзвичайних ситуацій необхідних заходів відповідно до закону щодо забезпечення державного і громадського порядку, життєдіяльності підприємств, установ та організацій, врятування життя людей, захисту їх здоров'я, збереження матеріальних цінностей;</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3" w:name="n534"/>
      <w:bookmarkStart w:id="124" w:name="n535"/>
      <w:bookmarkEnd w:id="123"/>
      <w:bookmarkEnd w:id="124"/>
      <w:r>
        <w:rPr>
          <w:color w:val="000000"/>
        </w:rPr>
        <w:t>3) вирішення відповідно до закону питань про проведення зборів, мітингів, маніфестацій і демонстрацій, спортивних, видовищних та інших масових заходів; здійснення контролю за забезпеченням при їх проведенні громадського порядку;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5" w:name="n536"/>
      <w:bookmarkEnd w:id="125"/>
      <w:r>
        <w:rPr>
          <w:color w:val="000000"/>
        </w:rPr>
        <w:t>3</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 взаємодія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 їх наслідків відповідно до закону;</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6" w:name="n537"/>
      <w:bookmarkStart w:id="127" w:name="n538"/>
      <w:bookmarkEnd w:id="126"/>
      <w:bookmarkEnd w:id="127"/>
      <w:r>
        <w:rPr>
          <w:color w:val="000000"/>
        </w:rPr>
        <w:t>4) розгляд справ про адміністративні правопорушення, віднесені законом до їх відання; утворення адміністративних комісій та комісій з питань боротьби зі злочинністю, спрямування їх діяльності;</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8" w:name="n539"/>
      <w:bookmarkEnd w:id="128"/>
      <w:r>
        <w:rPr>
          <w:color w:val="000000"/>
        </w:rPr>
        <w:lastRenderedPageBreak/>
        <w:t>5) вчинення нотаріальних дій з питань, віднесених законом до їх відання, реєстрація актів цивільного стану (за винятком виконавчих органів міських (крім міст обласного значення) рад);</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29" w:name="n540"/>
      <w:bookmarkStart w:id="130" w:name="n543"/>
      <w:bookmarkEnd w:id="129"/>
      <w:bookmarkEnd w:id="130"/>
      <w:r>
        <w:rPr>
          <w:color w:val="000000"/>
        </w:rPr>
        <w:t>7) державна реєстрація у встановленому порядку юридичних осіб та фізичних осіб - підприємців;</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31" w:name="n1225"/>
      <w:bookmarkStart w:id="132" w:name="n1224"/>
      <w:bookmarkEnd w:id="131"/>
      <w:bookmarkEnd w:id="132"/>
      <w:r>
        <w:rPr>
          <w:color w:val="000000"/>
        </w:rPr>
        <w:t>8) державна реєстрація речових прав на нерухоме майно та їх обтяжень.</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33" w:name="n1223"/>
      <w:bookmarkStart w:id="134" w:name="n544"/>
      <w:bookmarkEnd w:id="133"/>
      <w:bookmarkEnd w:id="134"/>
      <w:r>
        <w:rPr>
          <w:color w:val="000000"/>
        </w:rPr>
        <w:t>2. До відання виконавчих органів міських (за винятком міст районного значення) рад, крім повноважень, зазначених у </w:t>
      </w:r>
      <w:hyperlink r:id="rId12" w:anchor="n531" w:history="1">
        <w:r>
          <w:rPr>
            <w:rStyle w:val="a7"/>
            <w:color w:val="006600"/>
            <w:bdr w:val="none" w:sz="0" w:space="0" w:color="auto" w:frame="1"/>
          </w:rPr>
          <w:t>пункті "б" частини першої</w:t>
        </w:r>
      </w:hyperlink>
      <w:r>
        <w:rPr>
          <w:color w:val="000000"/>
        </w:rPr>
        <w:t> цієї статті, належить:</w:t>
      </w:r>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35" w:name="n545"/>
      <w:bookmarkEnd w:id="135"/>
      <w:r>
        <w:rPr>
          <w:color w:val="000000"/>
        </w:rPr>
        <w:t>1) утворення служб у справах дітей та спостережної, спрямування їх діяльності;</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136" w:name="n546"/>
      <w:bookmarkStart w:id="137" w:name="n548"/>
      <w:bookmarkEnd w:id="136"/>
      <w:bookmarkEnd w:id="137"/>
      <w:r>
        <w:rPr>
          <w:color w:val="000000"/>
        </w:rPr>
        <w:t>3) вирішення спільно з відповідними органами Національної поліції питань щодо створення належних умов для служби та відпочинку поліцейських;</w:t>
      </w:r>
      <w:bookmarkStart w:id="138" w:name="n1235"/>
      <w:bookmarkEnd w:id="138"/>
    </w:p>
    <w:p w:rsidR="00BD12EC" w:rsidRDefault="00BD12EC" w:rsidP="00BD12EC">
      <w:pPr>
        <w:pStyle w:val="rvps2"/>
        <w:shd w:val="clear" w:color="auto" w:fill="FFFFFF"/>
        <w:spacing w:before="0" w:beforeAutospacing="0" w:after="0" w:afterAutospacing="0"/>
        <w:ind w:firstLine="450"/>
        <w:jc w:val="both"/>
        <w:textAlignment w:val="baseline"/>
        <w:rPr>
          <w:color w:val="000000"/>
        </w:rPr>
      </w:pPr>
      <w:bookmarkStart w:id="139" w:name="n549"/>
      <w:bookmarkEnd w:id="139"/>
      <w:r>
        <w:rPr>
          <w:color w:val="000000"/>
        </w:rPr>
        <w:t>4) зберігання документів Національного архівного фонду, що мають місцеве значення, і управління архівною справою та діловодством на відповідній території;</w:t>
      </w:r>
    </w:p>
    <w:p w:rsidR="00BD12EC" w:rsidRPr="00BD12EC" w:rsidRDefault="00BD12EC" w:rsidP="00BD12EC">
      <w:pPr>
        <w:pStyle w:val="rvps2"/>
        <w:shd w:val="clear" w:color="auto" w:fill="FFFFFF"/>
        <w:spacing w:before="0" w:beforeAutospacing="0" w:after="0" w:afterAutospacing="0"/>
        <w:ind w:firstLine="450"/>
        <w:jc w:val="both"/>
        <w:textAlignment w:val="baseline"/>
        <w:rPr>
          <w:color w:val="000000"/>
          <w:lang w:val="uk-UA"/>
        </w:rPr>
      </w:pPr>
      <w:bookmarkStart w:id="140" w:name="n550"/>
      <w:bookmarkEnd w:id="140"/>
    </w:p>
    <w:p w:rsidR="00BD12EC" w:rsidRPr="00BD12EC" w:rsidRDefault="00BD12EC" w:rsidP="00BD12EC">
      <w:pPr>
        <w:rPr>
          <w:rFonts w:ascii="Times New Roman" w:hAnsi="Times New Roman" w:cs="Times New Roman"/>
          <w:sz w:val="28"/>
          <w:szCs w:val="28"/>
        </w:rPr>
      </w:pPr>
    </w:p>
    <w:sectPr w:rsidR="00BD12EC" w:rsidRPr="00BD12EC" w:rsidSect="00C461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50F"/>
    <w:multiLevelType w:val="hybridMultilevel"/>
    <w:tmpl w:val="3F840598"/>
    <w:lvl w:ilvl="0" w:tplc="DD6284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C330E88"/>
    <w:multiLevelType w:val="hybridMultilevel"/>
    <w:tmpl w:val="F8AEE454"/>
    <w:lvl w:ilvl="0" w:tplc="BF2EB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550D"/>
    <w:rsid w:val="00051D62"/>
    <w:rsid w:val="000634B5"/>
    <w:rsid w:val="00071AFE"/>
    <w:rsid w:val="00097B02"/>
    <w:rsid w:val="000E16E3"/>
    <w:rsid w:val="00104765"/>
    <w:rsid w:val="00114F68"/>
    <w:rsid w:val="001264F2"/>
    <w:rsid w:val="00134001"/>
    <w:rsid w:val="00154F74"/>
    <w:rsid w:val="00162296"/>
    <w:rsid w:val="00175154"/>
    <w:rsid w:val="001948E3"/>
    <w:rsid w:val="001A338F"/>
    <w:rsid w:val="00205B48"/>
    <w:rsid w:val="00223375"/>
    <w:rsid w:val="00275BE7"/>
    <w:rsid w:val="00280454"/>
    <w:rsid w:val="00304253"/>
    <w:rsid w:val="00333B14"/>
    <w:rsid w:val="00334CCF"/>
    <w:rsid w:val="00350DD5"/>
    <w:rsid w:val="00386D06"/>
    <w:rsid w:val="003D0B9C"/>
    <w:rsid w:val="003E2F13"/>
    <w:rsid w:val="004035A7"/>
    <w:rsid w:val="00425943"/>
    <w:rsid w:val="00432E9E"/>
    <w:rsid w:val="00453DA2"/>
    <w:rsid w:val="00475507"/>
    <w:rsid w:val="0048550D"/>
    <w:rsid w:val="004B0CAA"/>
    <w:rsid w:val="004B3DAD"/>
    <w:rsid w:val="004C090D"/>
    <w:rsid w:val="0055069F"/>
    <w:rsid w:val="00566844"/>
    <w:rsid w:val="00583FB8"/>
    <w:rsid w:val="005B121B"/>
    <w:rsid w:val="005C4015"/>
    <w:rsid w:val="005C40EB"/>
    <w:rsid w:val="005C69C4"/>
    <w:rsid w:val="005E01EA"/>
    <w:rsid w:val="005E0B7F"/>
    <w:rsid w:val="00612705"/>
    <w:rsid w:val="00614325"/>
    <w:rsid w:val="00617C67"/>
    <w:rsid w:val="006B16EC"/>
    <w:rsid w:val="006E72BB"/>
    <w:rsid w:val="00704767"/>
    <w:rsid w:val="0074187E"/>
    <w:rsid w:val="007F249A"/>
    <w:rsid w:val="0080465C"/>
    <w:rsid w:val="00812B73"/>
    <w:rsid w:val="00820153"/>
    <w:rsid w:val="008874FD"/>
    <w:rsid w:val="008A0BF6"/>
    <w:rsid w:val="008A126D"/>
    <w:rsid w:val="008C50E0"/>
    <w:rsid w:val="008D014E"/>
    <w:rsid w:val="00922407"/>
    <w:rsid w:val="009424D0"/>
    <w:rsid w:val="00947ADE"/>
    <w:rsid w:val="009A3B1A"/>
    <w:rsid w:val="009B3B74"/>
    <w:rsid w:val="009E6268"/>
    <w:rsid w:val="009F4310"/>
    <w:rsid w:val="00A000E3"/>
    <w:rsid w:val="00A33409"/>
    <w:rsid w:val="00A42458"/>
    <w:rsid w:val="00A67DF7"/>
    <w:rsid w:val="00A70326"/>
    <w:rsid w:val="00AA4275"/>
    <w:rsid w:val="00AA6873"/>
    <w:rsid w:val="00AA6878"/>
    <w:rsid w:val="00AB642B"/>
    <w:rsid w:val="00AD5707"/>
    <w:rsid w:val="00AD5C82"/>
    <w:rsid w:val="00AD7771"/>
    <w:rsid w:val="00AE599F"/>
    <w:rsid w:val="00AF40E4"/>
    <w:rsid w:val="00B248D2"/>
    <w:rsid w:val="00B30478"/>
    <w:rsid w:val="00B45A91"/>
    <w:rsid w:val="00B679FC"/>
    <w:rsid w:val="00B8599D"/>
    <w:rsid w:val="00BA3C5F"/>
    <w:rsid w:val="00BC3648"/>
    <w:rsid w:val="00BD12EC"/>
    <w:rsid w:val="00BF2D13"/>
    <w:rsid w:val="00C02877"/>
    <w:rsid w:val="00C06F7F"/>
    <w:rsid w:val="00C11C2A"/>
    <w:rsid w:val="00C459BC"/>
    <w:rsid w:val="00C461B2"/>
    <w:rsid w:val="00C534CE"/>
    <w:rsid w:val="00C61B4B"/>
    <w:rsid w:val="00C7282E"/>
    <w:rsid w:val="00C82B4F"/>
    <w:rsid w:val="00C84624"/>
    <w:rsid w:val="00CD566E"/>
    <w:rsid w:val="00CD7D12"/>
    <w:rsid w:val="00CF3435"/>
    <w:rsid w:val="00D01B17"/>
    <w:rsid w:val="00D06A33"/>
    <w:rsid w:val="00D432F4"/>
    <w:rsid w:val="00D44184"/>
    <w:rsid w:val="00D72D91"/>
    <w:rsid w:val="00D85DB9"/>
    <w:rsid w:val="00D90D68"/>
    <w:rsid w:val="00DD25C1"/>
    <w:rsid w:val="00DD345E"/>
    <w:rsid w:val="00E01A1B"/>
    <w:rsid w:val="00E023B4"/>
    <w:rsid w:val="00E33DCD"/>
    <w:rsid w:val="00E6308B"/>
    <w:rsid w:val="00ED1843"/>
    <w:rsid w:val="00ED344E"/>
    <w:rsid w:val="00F26330"/>
    <w:rsid w:val="00F62BD5"/>
    <w:rsid w:val="00F645CD"/>
    <w:rsid w:val="00F931DD"/>
    <w:rsid w:val="00FA1935"/>
    <w:rsid w:val="00FA3CCF"/>
    <w:rsid w:val="00FA4B6B"/>
    <w:rsid w:val="00FA51F4"/>
    <w:rsid w:val="00FE7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 w:type="paragraph" w:customStyle="1" w:styleId="rvps2">
    <w:name w:val="rvps2"/>
    <w:basedOn w:val="a"/>
    <w:rsid w:val="00BD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BD12EC"/>
  </w:style>
  <w:style w:type="character" w:customStyle="1" w:styleId="rvts46">
    <w:name w:val="rvts46"/>
    <w:basedOn w:val="a0"/>
    <w:rsid w:val="00BD12EC"/>
  </w:style>
  <w:style w:type="character" w:styleId="a7">
    <w:name w:val="Hyperlink"/>
    <w:basedOn w:val="a0"/>
    <w:uiPriority w:val="99"/>
    <w:semiHidden/>
    <w:unhideWhenUsed/>
    <w:rsid w:val="00BD12EC"/>
    <w:rPr>
      <w:color w:val="0000FF"/>
      <w:u w:val="single"/>
    </w:rPr>
  </w:style>
  <w:style w:type="character" w:customStyle="1" w:styleId="rvts37">
    <w:name w:val="rvts37"/>
    <w:basedOn w:val="a0"/>
    <w:rsid w:val="00BD1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550D"/>
    <w:pPr>
      <w:spacing w:after="0" w:line="240" w:lineRule="auto"/>
    </w:pPr>
    <w:rPr>
      <w:rFonts w:eastAsiaTheme="minorEastAsia"/>
      <w:lang w:eastAsia="ru-RU"/>
    </w:rPr>
  </w:style>
  <w:style w:type="paragraph" w:styleId="a4">
    <w:name w:val="Balloon Text"/>
    <w:basedOn w:val="a"/>
    <w:link w:val="a5"/>
    <w:uiPriority w:val="99"/>
    <w:semiHidden/>
    <w:unhideWhenUsed/>
    <w:rsid w:val="004855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550D"/>
    <w:rPr>
      <w:rFonts w:ascii="Tahoma" w:hAnsi="Tahoma" w:cs="Tahoma"/>
      <w:sz w:val="16"/>
      <w:szCs w:val="16"/>
    </w:rPr>
  </w:style>
  <w:style w:type="paragraph" w:styleId="a6">
    <w:name w:val="List Paragraph"/>
    <w:basedOn w:val="a"/>
    <w:uiPriority w:val="34"/>
    <w:qFormat/>
    <w:rsid w:val="004C090D"/>
    <w:pPr>
      <w:ind w:left="720"/>
      <w:contextualSpacing/>
    </w:pPr>
  </w:style>
</w:styles>
</file>

<file path=word/webSettings.xml><?xml version="1.0" encoding="utf-8"?>
<w:webSettings xmlns:r="http://schemas.openxmlformats.org/officeDocument/2006/relationships" xmlns:w="http://schemas.openxmlformats.org/wordprocessingml/2006/main">
  <w:divs>
    <w:div w:id="43450526">
      <w:bodyDiv w:val="1"/>
      <w:marLeft w:val="0"/>
      <w:marRight w:val="0"/>
      <w:marTop w:val="0"/>
      <w:marBottom w:val="0"/>
      <w:divBdr>
        <w:top w:val="none" w:sz="0" w:space="0" w:color="auto"/>
        <w:left w:val="none" w:sz="0" w:space="0" w:color="auto"/>
        <w:bottom w:val="none" w:sz="0" w:space="0" w:color="auto"/>
        <w:right w:val="none" w:sz="0" w:space="0" w:color="auto"/>
      </w:divBdr>
    </w:div>
    <w:div w:id="135025423">
      <w:bodyDiv w:val="1"/>
      <w:marLeft w:val="0"/>
      <w:marRight w:val="0"/>
      <w:marTop w:val="0"/>
      <w:marBottom w:val="0"/>
      <w:divBdr>
        <w:top w:val="none" w:sz="0" w:space="0" w:color="auto"/>
        <w:left w:val="none" w:sz="0" w:space="0" w:color="auto"/>
        <w:bottom w:val="none" w:sz="0" w:space="0" w:color="auto"/>
        <w:right w:val="none" w:sz="0" w:space="0" w:color="auto"/>
      </w:divBdr>
    </w:div>
    <w:div w:id="766928295">
      <w:bodyDiv w:val="1"/>
      <w:marLeft w:val="0"/>
      <w:marRight w:val="0"/>
      <w:marTop w:val="0"/>
      <w:marBottom w:val="0"/>
      <w:divBdr>
        <w:top w:val="none" w:sz="0" w:space="0" w:color="auto"/>
        <w:left w:val="none" w:sz="0" w:space="0" w:color="auto"/>
        <w:bottom w:val="none" w:sz="0" w:space="0" w:color="auto"/>
        <w:right w:val="none" w:sz="0" w:space="0" w:color="auto"/>
      </w:divBdr>
    </w:div>
    <w:div w:id="812672588">
      <w:bodyDiv w:val="1"/>
      <w:marLeft w:val="0"/>
      <w:marRight w:val="0"/>
      <w:marTop w:val="0"/>
      <w:marBottom w:val="0"/>
      <w:divBdr>
        <w:top w:val="none" w:sz="0" w:space="0" w:color="auto"/>
        <w:left w:val="none" w:sz="0" w:space="0" w:color="auto"/>
        <w:bottom w:val="none" w:sz="0" w:space="0" w:color="auto"/>
        <w:right w:val="none" w:sz="0" w:space="0" w:color="auto"/>
      </w:divBdr>
    </w:div>
    <w:div w:id="1064989716">
      <w:bodyDiv w:val="1"/>
      <w:marLeft w:val="0"/>
      <w:marRight w:val="0"/>
      <w:marTop w:val="0"/>
      <w:marBottom w:val="0"/>
      <w:divBdr>
        <w:top w:val="none" w:sz="0" w:space="0" w:color="auto"/>
        <w:left w:val="none" w:sz="0" w:space="0" w:color="auto"/>
        <w:bottom w:val="none" w:sz="0" w:space="0" w:color="auto"/>
        <w:right w:val="none" w:sz="0" w:space="0" w:color="auto"/>
      </w:divBdr>
    </w:div>
    <w:div w:id="1164004593">
      <w:bodyDiv w:val="1"/>
      <w:marLeft w:val="0"/>
      <w:marRight w:val="0"/>
      <w:marTop w:val="0"/>
      <w:marBottom w:val="0"/>
      <w:divBdr>
        <w:top w:val="none" w:sz="0" w:space="0" w:color="auto"/>
        <w:left w:val="none" w:sz="0" w:space="0" w:color="auto"/>
        <w:bottom w:val="none" w:sz="0" w:space="0" w:color="auto"/>
        <w:right w:val="none" w:sz="0" w:space="0" w:color="auto"/>
      </w:divBdr>
    </w:div>
    <w:div w:id="1523207034">
      <w:bodyDiv w:val="1"/>
      <w:marLeft w:val="0"/>
      <w:marRight w:val="0"/>
      <w:marTop w:val="0"/>
      <w:marBottom w:val="0"/>
      <w:divBdr>
        <w:top w:val="none" w:sz="0" w:space="0" w:color="auto"/>
        <w:left w:val="none" w:sz="0" w:space="0" w:color="auto"/>
        <w:bottom w:val="none" w:sz="0" w:space="0" w:color="auto"/>
        <w:right w:val="none" w:sz="0" w:space="0" w:color="auto"/>
      </w:divBdr>
    </w:div>
    <w:div w:id="1645348879">
      <w:bodyDiv w:val="1"/>
      <w:marLeft w:val="0"/>
      <w:marRight w:val="0"/>
      <w:marTop w:val="0"/>
      <w:marBottom w:val="0"/>
      <w:divBdr>
        <w:top w:val="none" w:sz="0" w:space="0" w:color="auto"/>
        <w:left w:val="none" w:sz="0" w:space="0" w:color="auto"/>
        <w:bottom w:val="none" w:sz="0" w:space="0" w:color="auto"/>
        <w:right w:val="none" w:sz="0" w:space="0" w:color="auto"/>
      </w:divBdr>
    </w:div>
    <w:div w:id="1734423327">
      <w:bodyDiv w:val="1"/>
      <w:marLeft w:val="0"/>
      <w:marRight w:val="0"/>
      <w:marTop w:val="0"/>
      <w:marBottom w:val="0"/>
      <w:divBdr>
        <w:top w:val="none" w:sz="0" w:space="0" w:color="auto"/>
        <w:left w:val="none" w:sz="0" w:space="0" w:color="auto"/>
        <w:bottom w:val="none" w:sz="0" w:space="0" w:color="auto"/>
        <w:right w:val="none" w:sz="0" w:space="0" w:color="auto"/>
      </w:divBdr>
    </w:div>
    <w:div w:id="1814905209">
      <w:bodyDiv w:val="1"/>
      <w:marLeft w:val="0"/>
      <w:marRight w:val="0"/>
      <w:marTop w:val="0"/>
      <w:marBottom w:val="0"/>
      <w:divBdr>
        <w:top w:val="none" w:sz="0" w:space="0" w:color="auto"/>
        <w:left w:val="none" w:sz="0" w:space="0" w:color="auto"/>
        <w:bottom w:val="none" w:sz="0" w:space="0" w:color="auto"/>
        <w:right w:val="none" w:sz="0" w:space="0" w:color="auto"/>
      </w:divBdr>
    </w:div>
    <w:div w:id="1918514929">
      <w:bodyDiv w:val="1"/>
      <w:marLeft w:val="0"/>
      <w:marRight w:val="0"/>
      <w:marTop w:val="0"/>
      <w:marBottom w:val="0"/>
      <w:divBdr>
        <w:top w:val="none" w:sz="0" w:space="0" w:color="auto"/>
        <w:left w:val="none" w:sz="0" w:space="0" w:color="auto"/>
        <w:bottom w:val="none" w:sz="0" w:space="0" w:color="auto"/>
        <w:right w:val="none" w:sz="0" w:space="0" w:color="auto"/>
      </w:divBdr>
    </w:div>
    <w:div w:id="19993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768-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5029-17/paran112" TargetMode="External"/><Relationship Id="rId12" Type="http://schemas.openxmlformats.org/officeDocument/2006/relationships/hyperlink" Target="http://zakon3.rada.gov.ua/laws/show/280/97-%D0%B2%D1%80/pag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3038-17" TargetMode="External"/><Relationship Id="rId11" Type="http://schemas.openxmlformats.org/officeDocument/2006/relationships/hyperlink" Target="http://zakon3.rada.gov.ua/laws/show/280/97-%D0%B2%D1%80/page3" TargetMode="External"/><Relationship Id="rId5" Type="http://schemas.openxmlformats.org/officeDocument/2006/relationships/image" Target="media/image1.wmf"/><Relationship Id="rId15" Type="http://schemas.microsoft.com/office/2007/relationships/stylesWithEffects" Target="stylesWithEffects.xml"/><Relationship Id="rId10" Type="http://schemas.openxmlformats.org/officeDocument/2006/relationships/hyperlink" Target="http://zakon3.rada.gov.ua/laws/show/280/97-%D0%B2%D1%80/page3" TargetMode="External"/><Relationship Id="rId4" Type="http://schemas.openxmlformats.org/officeDocument/2006/relationships/webSettings" Target="webSettings.xml"/><Relationship Id="rId9" Type="http://schemas.openxmlformats.org/officeDocument/2006/relationships/hyperlink" Target="http://zakon3.rada.gov.ua/laws/show/280/97-%D0%B2%D1%80/page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8</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ADMINPC3</cp:lastModifiedBy>
  <cp:revision>60</cp:revision>
  <dcterms:created xsi:type="dcterms:W3CDTF">2016-05-05T06:16:00Z</dcterms:created>
  <dcterms:modified xsi:type="dcterms:W3CDTF">2017-11-02T11:27:00Z</dcterms:modified>
</cp:coreProperties>
</file>