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29322A" w:rsidRPr="0029322A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Проект</w:t>
      </w:r>
    </w:p>
    <w:p w:rsidR="00567528" w:rsidRDefault="0024249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29322A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D1159A" w:rsidP="0029322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29322A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29322A">
              <w:rPr>
                <w:rFonts w:ascii="Times New Roman" w:hAnsi="Times New Roman"/>
                <w:color w:val="000000"/>
                <w:lang w:val="uk-UA"/>
              </w:rPr>
              <w:t>Гориньград Другий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29322A">
              <w:rPr>
                <w:rFonts w:ascii="Times New Roman" w:hAnsi="Times New Roman"/>
                <w:color w:val="000000"/>
                <w:lang w:val="uk-UA"/>
              </w:rPr>
              <w:t>Корнєєвій Лілії Ігорівні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29322A">
        <w:rPr>
          <w:rFonts w:ascii="Times New Roman" w:hAnsi="Times New Roman"/>
          <w:color w:val="000000"/>
          <w:lang w:val="uk-UA"/>
        </w:rPr>
        <w:t>Корнєєвої Лілії Ігорівни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</w:t>
      </w:r>
      <w:r w:rsidR="0029322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29322A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29322A">
        <w:rPr>
          <w:rFonts w:ascii="Times New Roman" w:hAnsi="Times New Roman"/>
          <w:color w:val="000000"/>
          <w:lang w:val="uk-UA"/>
        </w:rPr>
        <w:t>Гориньград Другий</w:t>
      </w:r>
      <w:r w:rsidRPr="00447DC9">
        <w:rPr>
          <w:rFonts w:ascii="Times New Roman" w:hAnsi="Times New Roman"/>
          <w:color w:val="000000"/>
          <w:lang w:val="uk-UA"/>
        </w:rPr>
        <w:t>,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29322A">
        <w:rPr>
          <w:rFonts w:ascii="Times New Roman" w:hAnsi="Times New Roman"/>
          <w:color w:val="000000"/>
          <w:lang w:val="uk-UA"/>
        </w:rPr>
        <w:t>Корнєєвої Лілії Ігорівни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29322A">
        <w:rPr>
          <w:rFonts w:ascii="Times New Roman" w:hAnsi="Times New Roman"/>
          <w:color w:val="000000"/>
          <w:lang w:val="uk-UA"/>
        </w:rPr>
        <w:t>33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29322A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29322A" w:rsidRPr="00447DC9">
        <w:rPr>
          <w:rFonts w:ascii="Times New Roman" w:hAnsi="Times New Roman"/>
          <w:color w:val="000000"/>
          <w:lang w:val="uk-UA"/>
        </w:rPr>
        <w:t xml:space="preserve">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29322A">
        <w:rPr>
          <w:rFonts w:ascii="Times New Roman" w:hAnsi="Times New Roman"/>
          <w:color w:val="000000"/>
          <w:lang w:val="uk-UA"/>
        </w:rPr>
        <w:t>Гориньград Другий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A33153">
        <w:rPr>
          <w:rFonts w:ascii="Times New Roman" w:hAnsi="Times New Roman"/>
          <w:color w:val="000000"/>
          <w:lang w:val="uk-UA"/>
        </w:rPr>
        <w:t xml:space="preserve">за рахунок земельної ділянки яка була в користуванні її батька гр. </w:t>
      </w:r>
      <w:bookmarkStart w:id="0" w:name="_GoBack"/>
      <w:bookmarkEnd w:id="0"/>
      <w:r w:rsidR="00A33153">
        <w:rPr>
          <w:rFonts w:ascii="Times New Roman" w:hAnsi="Times New Roman"/>
          <w:color w:val="000000"/>
          <w:lang w:val="uk-UA"/>
        </w:rPr>
        <w:t xml:space="preserve">Гойда  Ігора Адамовича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29" w:rsidRDefault="00F42E29" w:rsidP="00780E91">
      <w:pPr>
        <w:spacing w:after="0" w:line="240" w:lineRule="auto"/>
      </w:pPr>
      <w:r>
        <w:separator/>
      </w:r>
    </w:p>
  </w:endnote>
  <w:endnote w:type="continuationSeparator" w:id="0">
    <w:p w:rsidR="00F42E29" w:rsidRDefault="00F42E29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29" w:rsidRDefault="00F42E29" w:rsidP="00780E91">
      <w:pPr>
        <w:spacing w:after="0" w:line="240" w:lineRule="auto"/>
      </w:pPr>
      <w:r>
        <w:separator/>
      </w:r>
    </w:p>
  </w:footnote>
  <w:footnote w:type="continuationSeparator" w:id="0">
    <w:p w:rsidR="00F42E29" w:rsidRDefault="00F42E29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42498"/>
    <w:rsid w:val="00251B1A"/>
    <w:rsid w:val="00257D81"/>
    <w:rsid w:val="0026209E"/>
    <w:rsid w:val="00262F8E"/>
    <w:rsid w:val="00265916"/>
    <w:rsid w:val="00272E03"/>
    <w:rsid w:val="0029322A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3153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42E29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2016-08-02T06:32:00Z</cp:lastPrinted>
  <dcterms:created xsi:type="dcterms:W3CDTF">2017-09-01T05:42:00Z</dcterms:created>
  <dcterms:modified xsi:type="dcterms:W3CDTF">2017-09-01T05:56:00Z</dcterms:modified>
</cp:coreProperties>
</file>