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3" w:rsidRPr="0007679E" w:rsidRDefault="00216833" w:rsidP="001D24B9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216833" w:rsidRPr="00654C53" w:rsidRDefault="00216833" w:rsidP="00654C53">
      <w:pPr>
        <w:pStyle w:val="NoSpacing"/>
        <w:tabs>
          <w:tab w:val="left" w:pos="699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lang w:val="uk-UA"/>
        </w:rPr>
        <w:tab/>
      </w:r>
    </w:p>
    <w:p w:rsidR="00216833" w:rsidRDefault="00216833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C81C5B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9.5pt;height:60pt;visibility:visible">
            <v:imagedata r:id="rId7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</w:p>
    <w:p w:rsidR="00216833" w:rsidRPr="00447DC9" w:rsidRDefault="00216833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 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УКРАЇНА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ШУБКІВСЬКА СІЛЬСЬКА РАДА РІВНЕНСЬКОГО РАЙОНУ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РІВНЕНСЬКОЇ ОБЛАСТІ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( сьомого скликання )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bCs/>
          <w:color w:val="000000"/>
          <w:sz w:val="24"/>
          <w:szCs w:val="24"/>
          <w:lang w:val="uk-UA"/>
        </w:rPr>
        <w:t>Р І Ш Е Н Н Я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16833" w:rsidRPr="0065201C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23 грудня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2016 року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216</w:t>
      </w: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Default="00216833" w:rsidP="00654C5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Про скасування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п.39 додатку №1 до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</w:t>
      </w:r>
    </w:p>
    <w:tbl>
      <w:tblPr>
        <w:tblW w:w="9480" w:type="dxa"/>
        <w:tblLook w:val="01E0"/>
      </w:tblPr>
      <w:tblGrid>
        <w:gridCol w:w="5495"/>
        <w:gridCol w:w="3985"/>
      </w:tblGrid>
      <w:tr w:rsidR="00216833" w:rsidRPr="00090394" w:rsidTr="004E5811">
        <w:trPr>
          <w:trHeight w:val="1560"/>
        </w:trPr>
        <w:tc>
          <w:tcPr>
            <w:tcW w:w="5495" w:type="dxa"/>
          </w:tcPr>
          <w:p w:rsidR="00216833" w:rsidRPr="00C81C5B" w:rsidRDefault="00216833" w:rsidP="001B7D42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81C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сесії Шубківської сільської Ради  №444 від 23.12.2009року «Про надання дозволу на виготовлення технічної документації із землеустрою щодо складання державних актів на право власності на земельні ділянки»</w:t>
            </w:r>
          </w:p>
        </w:tc>
        <w:tc>
          <w:tcPr>
            <w:tcW w:w="3985" w:type="dxa"/>
          </w:tcPr>
          <w:p w:rsidR="00216833" w:rsidRPr="00C81C5B" w:rsidRDefault="00216833" w:rsidP="00654C53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16833" w:rsidRPr="006815EB" w:rsidRDefault="00216833" w:rsidP="000A24E3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Розглянувши звернення 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Теодоровича Олександра Леонтійовича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скасування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п.39 додатку №1 до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рішення сесії Шубківської сільської ради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44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4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.1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09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року,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технічної документації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із землеустрою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щодо складання державних актів на право власності на земельні ділянки»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6815E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з питань земельних відносин, </w:t>
      </w:r>
      <w:r w:rsidRPr="006815E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Шубківська сільська, рада </w:t>
      </w: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bCs/>
          <w:color w:val="000000"/>
          <w:sz w:val="24"/>
          <w:szCs w:val="24"/>
          <w:lang w:val="uk-UA"/>
        </w:rPr>
        <w:t>ВИРІШИЛА:</w:t>
      </w:r>
    </w:p>
    <w:p w:rsidR="00216833" w:rsidRPr="006815EB" w:rsidRDefault="00216833" w:rsidP="000C3712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16833" w:rsidRPr="006815EB" w:rsidRDefault="00216833" w:rsidP="006815EB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1.Скасувати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п.39 додатку №1 до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рішення сесії Шубківської сільської ради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44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4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.1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09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року,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технічної документації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із землеустрою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складання державних актів на право власності на земельні ділянки» в частині: п.39.Теодорович Онна Д Пранаса-0.09га осг. 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в зв</w:t>
      </w:r>
      <w:r w:rsidRPr="0065201C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язку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її смертю</w:t>
      </w:r>
      <w:bookmarkStart w:id="0" w:name="_GoBack"/>
      <w:bookmarkEnd w:id="0"/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815EB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</w:t>
      </w:r>
    </w:p>
    <w:p w:rsidR="00216833" w:rsidRPr="006815EB" w:rsidRDefault="00216833" w:rsidP="000A24E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2. Контроль за виконанням рішення покласти на  комісію з питань земельних відносин.</w:t>
      </w:r>
    </w:p>
    <w:p w:rsidR="00216833" w:rsidRPr="006815EB" w:rsidRDefault="00216833" w:rsidP="000A24E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Pr="006815EB" w:rsidRDefault="00216833" w:rsidP="000A24E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Pr="006815EB" w:rsidRDefault="00216833" w:rsidP="000A24E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6833" w:rsidRPr="006815EB" w:rsidRDefault="00216833" w:rsidP="000C371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6833" w:rsidRPr="006815EB" w:rsidRDefault="00216833" w:rsidP="006815EB">
      <w:pPr>
        <w:pStyle w:val="NoSpacing"/>
        <w:jc w:val="center"/>
        <w:rPr>
          <w:color w:val="FF0000"/>
          <w:sz w:val="24"/>
          <w:szCs w:val="24"/>
          <w:lang w:val="uk-UA"/>
        </w:rPr>
      </w:pPr>
      <w:r w:rsidRPr="006815EB">
        <w:rPr>
          <w:rFonts w:ascii="Times New Roman" w:hAnsi="Times New Roman"/>
          <w:color w:val="000000"/>
          <w:sz w:val="24"/>
          <w:szCs w:val="24"/>
          <w:lang w:val="uk-UA"/>
        </w:rPr>
        <w:t>Сільський голова                         О. Іолтух</w:t>
      </w:r>
    </w:p>
    <w:sectPr w:rsidR="00216833" w:rsidRPr="006815EB" w:rsidSect="002C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33" w:rsidRDefault="00216833" w:rsidP="00780E91">
      <w:pPr>
        <w:spacing w:after="0" w:line="240" w:lineRule="auto"/>
      </w:pPr>
      <w:r>
        <w:separator/>
      </w:r>
    </w:p>
  </w:endnote>
  <w:endnote w:type="continuationSeparator" w:id="0">
    <w:p w:rsidR="00216833" w:rsidRDefault="0021683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33" w:rsidRDefault="00216833" w:rsidP="00780E91">
      <w:pPr>
        <w:spacing w:after="0" w:line="240" w:lineRule="auto"/>
      </w:pPr>
      <w:r>
        <w:separator/>
      </w:r>
    </w:p>
  </w:footnote>
  <w:footnote w:type="continuationSeparator" w:id="0">
    <w:p w:rsidR="00216833" w:rsidRDefault="0021683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643A3"/>
    <w:rsid w:val="00070B53"/>
    <w:rsid w:val="0007679E"/>
    <w:rsid w:val="00077643"/>
    <w:rsid w:val="00090394"/>
    <w:rsid w:val="000A24E3"/>
    <w:rsid w:val="000A7FB1"/>
    <w:rsid w:val="000C08B1"/>
    <w:rsid w:val="000C3712"/>
    <w:rsid w:val="000C7F07"/>
    <w:rsid w:val="000E2EEE"/>
    <w:rsid w:val="000E39EA"/>
    <w:rsid w:val="000E4B39"/>
    <w:rsid w:val="000E7809"/>
    <w:rsid w:val="000E7920"/>
    <w:rsid w:val="000F22C1"/>
    <w:rsid w:val="001103D6"/>
    <w:rsid w:val="00116B7C"/>
    <w:rsid w:val="001318C3"/>
    <w:rsid w:val="00153D6E"/>
    <w:rsid w:val="00172413"/>
    <w:rsid w:val="00186FF1"/>
    <w:rsid w:val="001946D2"/>
    <w:rsid w:val="001B7D42"/>
    <w:rsid w:val="001D24B9"/>
    <w:rsid w:val="001F45C0"/>
    <w:rsid w:val="001F6BF2"/>
    <w:rsid w:val="00200E7A"/>
    <w:rsid w:val="00216833"/>
    <w:rsid w:val="00226C35"/>
    <w:rsid w:val="0023099F"/>
    <w:rsid w:val="00251B1A"/>
    <w:rsid w:val="00257D81"/>
    <w:rsid w:val="0026209E"/>
    <w:rsid w:val="00262F8E"/>
    <w:rsid w:val="00265916"/>
    <w:rsid w:val="00280403"/>
    <w:rsid w:val="00294E4F"/>
    <w:rsid w:val="002B3D02"/>
    <w:rsid w:val="002C61B6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042D"/>
    <w:rsid w:val="003B6510"/>
    <w:rsid w:val="0041303B"/>
    <w:rsid w:val="004236B9"/>
    <w:rsid w:val="00436799"/>
    <w:rsid w:val="00447DC9"/>
    <w:rsid w:val="004511C0"/>
    <w:rsid w:val="00464D43"/>
    <w:rsid w:val="004721B6"/>
    <w:rsid w:val="004856C8"/>
    <w:rsid w:val="004B41B3"/>
    <w:rsid w:val="004C1E01"/>
    <w:rsid w:val="004D01AC"/>
    <w:rsid w:val="004D02EF"/>
    <w:rsid w:val="004D35F9"/>
    <w:rsid w:val="004E5811"/>
    <w:rsid w:val="004E7EE5"/>
    <w:rsid w:val="005164A2"/>
    <w:rsid w:val="005242E6"/>
    <w:rsid w:val="005440CE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201C"/>
    <w:rsid w:val="00654C53"/>
    <w:rsid w:val="00657267"/>
    <w:rsid w:val="00675F06"/>
    <w:rsid w:val="006815EB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27453"/>
    <w:rsid w:val="009305DE"/>
    <w:rsid w:val="00935C2E"/>
    <w:rsid w:val="0095122B"/>
    <w:rsid w:val="009620B3"/>
    <w:rsid w:val="009720A6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B7610"/>
    <w:rsid w:val="00BF7D82"/>
    <w:rsid w:val="00C14ABD"/>
    <w:rsid w:val="00C151E3"/>
    <w:rsid w:val="00C336B8"/>
    <w:rsid w:val="00C601F5"/>
    <w:rsid w:val="00C81C5B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922D1"/>
    <w:rsid w:val="00EA2F27"/>
    <w:rsid w:val="00EA45FA"/>
    <w:rsid w:val="00EB5DCD"/>
    <w:rsid w:val="00EB669A"/>
    <w:rsid w:val="00ED5D83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2016-08-02T06:32:00Z</cp:lastPrinted>
  <dcterms:created xsi:type="dcterms:W3CDTF">2016-08-29T06:52:00Z</dcterms:created>
  <dcterms:modified xsi:type="dcterms:W3CDTF">2016-12-26T06:08:00Z</dcterms:modified>
</cp:coreProperties>
</file>