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4E1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D2040E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66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 xml:space="preserve"> 101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10"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 w:rsidR="00245210">
        <w:rPr>
          <w:rFonts w:ascii="Times New Roman" w:hAnsi="Times New Roman" w:cs="Times New Roman"/>
          <w:sz w:val="28"/>
          <w:szCs w:val="28"/>
          <w:lang w:val="uk-UA"/>
        </w:rPr>
        <w:t xml:space="preserve"> К.Ф.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245210"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 w:rsidR="00245210">
        <w:rPr>
          <w:rFonts w:ascii="Times New Roman" w:hAnsi="Times New Roman" w:cs="Times New Roman"/>
          <w:sz w:val="28"/>
          <w:szCs w:val="28"/>
          <w:lang w:val="uk-UA"/>
        </w:rPr>
        <w:t xml:space="preserve"> Катерини Федорівни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4E119C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E11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45210"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 w:rsidR="00245210">
        <w:rPr>
          <w:rFonts w:ascii="Times New Roman" w:hAnsi="Times New Roman" w:cs="Times New Roman"/>
          <w:sz w:val="28"/>
          <w:szCs w:val="28"/>
          <w:lang w:val="uk-UA"/>
        </w:rPr>
        <w:t xml:space="preserve"> Катерині Федорівні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proofErr w:type="spellStart"/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Котів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Білецького Івана Григоровича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52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4E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21A"/>
    <w:rsid w:val="000634B5"/>
    <w:rsid w:val="0006649E"/>
    <w:rsid w:val="00097B02"/>
    <w:rsid w:val="00104765"/>
    <w:rsid w:val="001074A3"/>
    <w:rsid w:val="0012388E"/>
    <w:rsid w:val="00125BCC"/>
    <w:rsid w:val="00140AD9"/>
    <w:rsid w:val="00175154"/>
    <w:rsid w:val="001F7D37"/>
    <w:rsid w:val="00223375"/>
    <w:rsid w:val="00235B99"/>
    <w:rsid w:val="00237378"/>
    <w:rsid w:val="00245210"/>
    <w:rsid w:val="00270FD5"/>
    <w:rsid w:val="00280454"/>
    <w:rsid w:val="002871E2"/>
    <w:rsid w:val="00294D67"/>
    <w:rsid w:val="002A2CBC"/>
    <w:rsid w:val="002A7C87"/>
    <w:rsid w:val="002B6465"/>
    <w:rsid w:val="00301A45"/>
    <w:rsid w:val="00304253"/>
    <w:rsid w:val="003050D4"/>
    <w:rsid w:val="00323ECC"/>
    <w:rsid w:val="00342447"/>
    <w:rsid w:val="00360FBB"/>
    <w:rsid w:val="003666CC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67D"/>
    <w:rsid w:val="00475507"/>
    <w:rsid w:val="00477E01"/>
    <w:rsid w:val="00477EA2"/>
    <w:rsid w:val="00483E79"/>
    <w:rsid w:val="0048550D"/>
    <w:rsid w:val="004A4E87"/>
    <w:rsid w:val="004B3DAD"/>
    <w:rsid w:val="004C090D"/>
    <w:rsid w:val="004E009D"/>
    <w:rsid w:val="004E119C"/>
    <w:rsid w:val="0053015A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8E7CBA"/>
    <w:rsid w:val="009B5EBA"/>
    <w:rsid w:val="009E5DB6"/>
    <w:rsid w:val="009F2B96"/>
    <w:rsid w:val="00A000E3"/>
    <w:rsid w:val="00A065C7"/>
    <w:rsid w:val="00A70326"/>
    <w:rsid w:val="00AB642B"/>
    <w:rsid w:val="00AD7771"/>
    <w:rsid w:val="00B14EFC"/>
    <w:rsid w:val="00B42862"/>
    <w:rsid w:val="00B45A91"/>
    <w:rsid w:val="00B5054C"/>
    <w:rsid w:val="00B647F5"/>
    <w:rsid w:val="00B8599D"/>
    <w:rsid w:val="00BD11C8"/>
    <w:rsid w:val="00BE1646"/>
    <w:rsid w:val="00BF5F45"/>
    <w:rsid w:val="00C11C2A"/>
    <w:rsid w:val="00C12013"/>
    <w:rsid w:val="00C43654"/>
    <w:rsid w:val="00C461B2"/>
    <w:rsid w:val="00C61B4B"/>
    <w:rsid w:val="00C64589"/>
    <w:rsid w:val="00C82B4F"/>
    <w:rsid w:val="00C84624"/>
    <w:rsid w:val="00CD50D2"/>
    <w:rsid w:val="00CF3435"/>
    <w:rsid w:val="00D2040E"/>
    <w:rsid w:val="00D41F75"/>
    <w:rsid w:val="00D432F4"/>
    <w:rsid w:val="00D44184"/>
    <w:rsid w:val="00D85DB9"/>
    <w:rsid w:val="00D90D68"/>
    <w:rsid w:val="00DB634E"/>
    <w:rsid w:val="00DC57FE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69</cp:revision>
  <dcterms:created xsi:type="dcterms:W3CDTF">2016-05-05T06:16:00Z</dcterms:created>
  <dcterms:modified xsi:type="dcterms:W3CDTF">2019-01-15T09:03:00Z</dcterms:modified>
</cp:coreProperties>
</file>